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59983" w14:textId="77777777" w:rsidR="003B6B29" w:rsidRPr="003B6B29" w:rsidRDefault="00000000" w:rsidP="00CD2BF1">
      <w:pPr>
        <w:pStyle w:val="Heading1"/>
        <w:ind w:left="0"/>
        <w:jc w:val="center"/>
        <w:rPr>
          <w:rFonts w:ascii="Aptos" w:hAnsi="Aptos" w:cs="Courier New"/>
          <w:sz w:val="26"/>
          <w:szCs w:val="26"/>
        </w:rPr>
      </w:pPr>
      <w:bookmarkStart w:id="0" w:name="_eu2go8w8e754" w:colFirst="0" w:colLast="0"/>
      <w:bookmarkEnd w:id="0"/>
      <w:r w:rsidRPr="003B6B29">
        <w:rPr>
          <w:rFonts w:ascii="Aptos" w:hAnsi="Aptos" w:cs="Courier New"/>
          <w:sz w:val="26"/>
          <w:szCs w:val="26"/>
        </w:rPr>
        <w:t xml:space="preserve">PROPER AND IMPROPER VOIR DIRE </w:t>
      </w:r>
    </w:p>
    <w:p w14:paraId="00000001" w14:textId="673CCEC7" w:rsidR="00C83DBC" w:rsidRPr="003B6B29" w:rsidRDefault="00000000" w:rsidP="00CD2BF1">
      <w:pPr>
        <w:pStyle w:val="Heading1"/>
        <w:ind w:left="0"/>
        <w:jc w:val="center"/>
        <w:rPr>
          <w:rFonts w:ascii="Aptos" w:hAnsi="Aptos" w:cs="Courier New"/>
          <w:sz w:val="26"/>
          <w:szCs w:val="26"/>
        </w:rPr>
      </w:pPr>
      <w:r w:rsidRPr="003B6B29">
        <w:rPr>
          <w:rFonts w:ascii="Aptos" w:hAnsi="Aptos" w:cs="Courier New"/>
          <w:sz w:val="26"/>
          <w:szCs w:val="26"/>
        </w:rPr>
        <w:t>QUESTIONS BY COUNSEL</w:t>
      </w:r>
    </w:p>
    <w:p w14:paraId="3C6E3223" w14:textId="77777777" w:rsidR="00682C87" w:rsidRPr="003B6B29" w:rsidRDefault="00682C87" w:rsidP="00682C87">
      <w:pPr>
        <w:pStyle w:val="Heading2"/>
        <w:ind w:left="0" w:firstLine="0"/>
        <w:rPr>
          <w:rFonts w:ascii="Aptos" w:eastAsia="Helvetica Neue" w:hAnsi="Aptos" w:cs="Courier New"/>
        </w:rPr>
      </w:pPr>
      <w:bookmarkStart w:id="1" w:name="_13om7nv8zx8d" w:colFirst="0" w:colLast="0"/>
      <w:bookmarkEnd w:id="1"/>
    </w:p>
    <w:p w14:paraId="00000003" w14:textId="6821B23B" w:rsidR="00C83DBC" w:rsidRPr="003B6B29" w:rsidRDefault="00000000" w:rsidP="003B6B29">
      <w:pPr>
        <w:pStyle w:val="Heading2"/>
        <w:numPr>
          <w:ilvl w:val="0"/>
          <w:numId w:val="1"/>
        </w:numPr>
        <w:jc w:val="both"/>
        <w:rPr>
          <w:rFonts w:ascii="Aptos" w:eastAsia="Helvetica Neue" w:hAnsi="Aptos" w:cs="Courier New"/>
        </w:rPr>
      </w:pPr>
      <w:r w:rsidRPr="003B6B29">
        <w:rPr>
          <w:rFonts w:ascii="Aptos" w:eastAsia="Helvetica Neue" w:hAnsi="Aptos" w:cs="Courier New"/>
        </w:rPr>
        <w:t xml:space="preserve">The Court may require written </w:t>
      </w:r>
      <w:proofErr w:type="spellStart"/>
      <w:r w:rsidRPr="003B6B29">
        <w:rPr>
          <w:rFonts w:ascii="Aptos" w:eastAsia="Helvetica Neue" w:hAnsi="Aptos" w:cs="Courier New"/>
        </w:rPr>
        <w:t>voir</w:t>
      </w:r>
      <w:proofErr w:type="spellEnd"/>
      <w:r w:rsidRPr="003B6B29">
        <w:rPr>
          <w:rFonts w:ascii="Aptos" w:eastAsia="Helvetica Neue" w:hAnsi="Aptos" w:cs="Courier New"/>
        </w:rPr>
        <w:t xml:space="preserve"> dire questions before trial.</w:t>
      </w:r>
      <w:r w:rsidRPr="003B6B29">
        <w:rPr>
          <w:rFonts w:ascii="Aptos" w:hAnsi="Aptos" w:cs="Courier New"/>
          <w:vertAlign w:val="superscript"/>
        </w:rPr>
        <w:footnoteReference w:id="1"/>
      </w:r>
    </w:p>
    <w:p w14:paraId="00000004" w14:textId="77777777" w:rsidR="00C83DBC" w:rsidRPr="003B6B29" w:rsidRDefault="00C83DBC">
      <w:pPr>
        <w:pBdr>
          <w:top w:val="nil"/>
          <w:left w:val="nil"/>
          <w:bottom w:val="nil"/>
          <w:right w:val="nil"/>
          <w:between w:val="nil"/>
        </w:pBdr>
        <w:ind w:left="360"/>
        <w:rPr>
          <w:rFonts w:ascii="Aptos" w:eastAsia="Helvetica Neue" w:hAnsi="Aptos" w:cs="Courier New"/>
          <w:bCs/>
          <w:color w:val="000000"/>
          <w:sz w:val="26"/>
          <w:szCs w:val="26"/>
        </w:rPr>
      </w:pPr>
    </w:p>
    <w:p w14:paraId="00000005" w14:textId="77777777" w:rsidR="00C83DBC" w:rsidRPr="003B6B29" w:rsidRDefault="00000000" w:rsidP="00682C87">
      <w:pPr>
        <w:pStyle w:val="Heading4"/>
        <w:numPr>
          <w:ilvl w:val="1"/>
          <w:numId w:val="1"/>
        </w:numPr>
        <w:jc w:val="both"/>
        <w:rPr>
          <w:rFonts w:ascii="Aptos" w:eastAsia="Helvetica Neue" w:hAnsi="Aptos" w:cs="Courier New"/>
          <w:b w:val="0"/>
          <w:bCs/>
          <w:sz w:val="26"/>
          <w:szCs w:val="26"/>
        </w:rPr>
      </w:pPr>
      <w:bookmarkStart w:id="2" w:name="_3f6tajl18mrc" w:colFirst="0" w:colLast="0"/>
      <w:bookmarkEnd w:id="2"/>
      <w:r w:rsidRPr="003B6B29">
        <w:rPr>
          <w:rFonts w:ascii="Aptos" w:eastAsia="Helvetica Neue" w:hAnsi="Aptos" w:cs="Courier New"/>
          <w:b w:val="0"/>
          <w:bCs/>
          <w:sz w:val="26"/>
          <w:szCs w:val="26"/>
        </w:rPr>
        <w:t>“The right in criminal cases to examine each prospective juror in order to secure an impartial jury is set out in the Code at O.C.G.A. §15–12–133…which provides in part: “In the examination, the counsel for either party shall have the right to inquire of the individual jurors examined touching any matter or thing which would illustrate any interest of the juror in the case, including any opinion as to which party ought to prevail, the relationship or acquaintance of the juror with the parties or counsel therefor, any fact or circumstance indicating any inclination, leaning or bias which the juror might have respecting the subject matter of the action or the counsel or parties thereto, and the religious, social, and fraternal connections of the juror.”</w:t>
      </w:r>
      <w:r w:rsidRPr="003B6B29">
        <w:rPr>
          <w:rFonts w:ascii="Aptos" w:hAnsi="Aptos" w:cs="Courier New"/>
          <w:b w:val="0"/>
          <w:bCs/>
          <w:sz w:val="26"/>
          <w:szCs w:val="26"/>
          <w:vertAlign w:val="superscript"/>
        </w:rPr>
        <w:footnoteReference w:id="2"/>
      </w:r>
      <w:r w:rsidRPr="003B6B29">
        <w:rPr>
          <w:rFonts w:ascii="Aptos" w:eastAsia="Helvetica Neue" w:hAnsi="Aptos" w:cs="Courier New"/>
          <w:b w:val="0"/>
          <w:bCs/>
          <w:sz w:val="26"/>
          <w:szCs w:val="26"/>
        </w:rPr>
        <w:t xml:space="preserve"> </w:t>
      </w:r>
    </w:p>
    <w:p w14:paraId="00000006" w14:textId="77777777" w:rsidR="00C83DBC" w:rsidRPr="003B6B29" w:rsidRDefault="00C83DBC">
      <w:pPr>
        <w:pBdr>
          <w:top w:val="nil"/>
          <w:left w:val="nil"/>
          <w:bottom w:val="nil"/>
          <w:right w:val="nil"/>
          <w:between w:val="nil"/>
        </w:pBdr>
        <w:ind w:left="1080"/>
        <w:jc w:val="both"/>
        <w:rPr>
          <w:rFonts w:ascii="Aptos" w:eastAsia="Helvetica Neue" w:hAnsi="Aptos" w:cs="Courier New"/>
          <w:bCs/>
          <w:sz w:val="26"/>
          <w:szCs w:val="26"/>
        </w:rPr>
      </w:pPr>
    </w:p>
    <w:p w14:paraId="00000007" w14:textId="77777777" w:rsidR="00C83DBC" w:rsidRPr="003B6B29" w:rsidRDefault="00000000" w:rsidP="00682C87">
      <w:pPr>
        <w:numPr>
          <w:ilvl w:val="1"/>
          <w:numId w:val="1"/>
        </w:numPr>
        <w:pBdr>
          <w:top w:val="nil"/>
          <w:left w:val="nil"/>
          <w:bottom w:val="nil"/>
          <w:right w:val="nil"/>
          <w:between w:val="nil"/>
        </w:pBdr>
        <w:jc w:val="both"/>
        <w:rPr>
          <w:rFonts w:ascii="Aptos" w:eastAsia="Helvetica Neue" w:hAnsi="Aptos" w:cs="Courier New"/>
          <w:bCs/>
          <w:color w:val="000000"/>
          <w:sz w:val="26"/>
          <w:szCs w:val="26"/>
        </w:rPr>
      </w:pPr>
      <w:r w:rsidRPr="003B6B29">
        <w:rPr>
          <w:rFonts w:ascii="Aptos" w:eastAsia="Helvetica Neue" w:hAnsi="Aptos" w:cs="Courier New"/>
          <w:bCs/>
          <w:sz w:val="26"/>
          <w:szCs w:val="26"/>
        </w:rPr>
        <w:t>However, questions that tend to test the prospective juror’s willingness to accept particular defenses are not allowed.</w:t>
      </w:r>
      <w:r w:rsidRPr="003B6B29">
        <w:rPr>
          <w:rFonts w:ascii="Aptos" w:eastAsia="Arial" w:hAnsi="Aptos" w:cs="Courier New"/>
          <w:bCs/>
          <w:sz w:val="26"/>
          <w:szCs w:val="26"/>
          <w:vertAlign w:val="superscript"/>
        </w:rPr>
        <w:footnoteReference w:id="3"/>
      </w:r>
      <w:r w:rsidRPr="003B6B29">
        <w:rPr>
          <w:rFonts w:ascii="Aptos" w:eastAsia="Helvetica Neue" w:hAnsi="Aptos" w:cs="Courier New"/>
          <w:bCs/>
          <w:sz w:val="26"/>
          <w:szCs w:val="26"/>
        </w:rPr>
        <w:t xml:space="preserve"> </w:t>
      </w:r>
    </w:p>
    <w:p w14:paraId="00000008" w14:textId="77777777" w:rsidR="00C83DBC" w:rsidRPr="003B6B29" w:rsidRDefault="00C83DBC">
      <w:pPr>
        <w:pBdr>
          <w:top w:val="nil"/>
          <w:left w:val="nil"/>
          <w:bottom w:val="nil"/>
          <w:right w:val="nil"/>
          <w:between w:val="nil"/>
        </w:pBdr>
        <w:ind w:left="360"/>
        <w:rPr>
          <w:rFonts w:ascii="Aptos" w:eastAsia="Helvetica Neue" w:hAnsi="Aptos" w:cs="Courier New"/>
          <w:bCs/>
          <w:color w:val="000000"/>
          <w:sz w:val="26"/>
          <w:szCs w:val="26"/>
        </w:rPr>
      </w:pPr>
      <w:bookmarkStart w:id="3" w:name="_yjqf9182x068" w:colFirst="0" w:colLast="0"/>
      <w:bookmarkEnd w:id="3"/>
    </w:p>
    <w:p w14:paraId="00000009" w14:textId="4B2602DD" w:rsidR="00C83DBC" w:rsidRPr="003B6B29" w:rsidRDefault="00000000" w:rsidP="00682C87">
      <w:pPr>
        <w:pStyle w:val="Heading2"/>
        <w:numPr>
          <w:ilvl w:val="0"/>
          <w:numId w:val="1"/>
        </w:numPr>
        <w:rPr>
          <w:rFonts w:ascii="Aptos" w:hAnsi="Aptos" w:cs="Courier New"/>
        </w:rPr>
      </w:pPr>
      <w:bookmarkStart w:id="4" w:name="_Hlk188773140"/>
      <w:r w:rsidRPr="003B6B29">
        <w:rPr>
          <w:rFonts w:ascii="Aptos" w:hAnsi="Aptos" w:cs="Courier New"/>
        </w:rPr>
        <w:t xml:space="preserve">Presiding Over </w:t>
      </w:r>
      <w:proofErr w:type="spellStart"/>
      <w:r w:rsidRPr="003B6B29">
        <w:rPr>
          <w:rFonts w:ascii="Aptos" w:hAnsi="Aptos" w:cs="Courier New"/>
          <w:i/>
          <w:iCs/>
        </w:rPr>
        <w:t>Voir</w:t>
      </w:r>
      <w:proofErr w:type="spellEnd"/>
      <w:r w:rsidRPr="003B6B29">
        <w:rPr>
          <w:rFonts w:ascii="Aptos" w:hAnsi="Aptos" w:cs="Courier New"/>
          <w:i/>
          <w:iCs/>
        </w:rPr>
        <w:t xml:space="preserve"> Dire</w:t>
      </w:r>
    </w:p>
    <w:bookmarkEnd w:id="4"/>
    <w:p w14:paraId="0000000A" w14:textId="77777777" w:rsidR="00C83DBC" w:rsidRPr="003B6B29" w:rsidRDefault="00C83DBC">
      <w:pPr>
        <w:pBdr>
          <w:top w:val="nil"/>
          <w:left w:val="nil"/>
          <w:bottom w:val="nil"/>
          <w:right w:val="nil"/>
          <w:between w:val="nil"/>
        </w:pBdr>
        <w:ind w:left="360"/>
        <w:rPr>
          <w:rFonts w:ascii="Aptos" w:eastAsia="Helvetica Neue" w:hAnsi="Aptos" w:cs="Courier New"/>
          <w:bCs/>
          <w:sz w:val="26"/>
          <w:szCs w:val="26"/>
        </w:rPr>
      </w:pPr>
    </w:p>
    <w:p w14:paraId="0000000B" w14:textId="77777777" w:rsidR="00C83DBC" w:rsidRPr="003B6B29" w:rsidRDefault="00000000" w:rsidP="003B6B29">
      <w:pPr>
        <w:numPr>
          <w:ilvl w:val="1"/>
          <w:numId w:val="1"/>
        </w:numPr>
        <w:pBdr>
          <w:top w:val="nil"/>
          <w:left w:val="nil"/>
          <w:bottom w:val="nil"/>
          <w:right w:val="nil"/>
          <w:between w:val="nil"/>
        </w:pBdr>
        <w:jc w:val="both"/>
        <w:rPr>
          <w:rFonts w:ascii="Aptos" w:eastAsia="Helvetica Neue" w:hAnsi="Aptos" w:cs="Courier New"/>
          <w:bCs/>
          <w:color w:val="000000"/>
          <w:sz w:val="26"/>
          <w:szCs w:val="26"/>
        </w:rPr>
      </w:pPr>
      <w:r w:rsidRPr="003B6B29">
        <w:rPr>
          <w:rFonts w:ascii="Aptos" w:eastAsia="Helvetica Neue" w:hAnsi="Aptos" w:cs="Courier New"/>
          <w:bCs/>
          <w:color w:val="000000"/>
          <w:sz w:val="26"/>
          <w:szCs w:val="26"/>
        </w:rPr>
        <w:t xml:space="preserve">The trial judge has the authority to limit or prohibit repetitive questions during </w:t>
      </w:r>
      <w:proofErr w:type="spellStart"/>
      <w:r w:rsidRPr="003B6B29">
        <w:rPr>
          <w:rFonts w:ascii="Aptos" w:eastAsia="Helvetica Neue" w:hAnsi="Aptos" w:cs="Courier New"/>
          <w:bCs/>
          <w:i/>
          <w:iCs/>
          <w:color w:val="000000"/>
          <w:sz w:val="26"/>
          <w:szCs w:val="26"/>
        </w:rPr>
        <w:t>voir</w:t>
      </w:r>
      <w:proofErr w:type="spellEnd"/>
      <w:r w:rsidRPr="003B6B29">
        <w:rPr>
          <w:rFonts w:ascii="Aptos" w:eastAsia="Helvetica Neue" w:hAnsi="Aptos" w:cs="Courier New"/>
          <w:bCs/>
          <w:i/>
          <w:iCs/>
          <w:color w:val="000000"/>
          <w:sz w:val="26"/>
          <w:szCs w:val="26"/>
        </w:rPr>
        <w:t xml:space="preserve"> dire</w:t>
      </w:r>
      <w:r w:rsidRPr="003B6B29">
        <w:rPr>
          <w:rFonts w:ascii="Aptos" w:eastAsia="Helvetica Neue" w:hAnsi="Aptos" w:cs="Courier New"/>
          <w:bCs/>
          <w:color w:val="000000"/>
          <w:sz w:val="26"/>
          <w:szCs w:val="26"/>
        </w:rPr>
        <w:t>.</w:t>
      </w:r>
      <w:r w:rsidRPr="003B6B29">
        <w:rPr>
          <w:rFonts w:ascii="Aptos" w:eastAsia="Arial" w:hAnsi="Aptos" w:cs="Courier New"/>
          <w:bCs/>
          <w:color w:val="000000"/>
          <w:sz w:val="26"/>
          <w:szCs w:val="26"/>
          <w:vertAlign w:val="superscript"/>
        </w:rPr>
        <w:footnoteReference w:id="4"/>
      </w:r>
      <w:r w:rsidRPr="003B6B29">
        <w:rPr>
          <w:rFonts w:ascii="Aptos" w:eastAsia="Helvetica Neue" w:hAnsi="Aptos" w:cs="Courier New"/>
          <w:bCs/>
          <w:color w:val="000000"/>
          <w:sz w:val="26"/>
          <w:szCs w:val="26"/>
        </w:rPr>
        <w:t xml:space="preserve"> </w:t>
      </w:r>
    </w:p>
    <w:p w14:paraId="0000000C" w14:textId="77777777" w:rsidR="00C83DBC" w:rsidRPr="003B6B29" w:rsidRDefault="00C83DBC">
      <w:pPr>
        <w:pBdr>
          <w:top w:val="nil"/>
          <w:left w:val="nil"/>
          <w:bottom w:val="nil"/>
          <w:right w:val="nil"/>
          <w:between w:val="nil"/>
        </w:pBdr>
        <w:ind w:left="720"/>
        <w:rPr>
          <w:rFonts w:ascii="Aptos" w:eastAsia="Helvetica Neue" w:hAnsi="Aptos" w:cs="Courier New"/>
          <w:bCs/>
          <w:sz w:val="26"/>
          <w:szCs w:val="26"/>
        </w:rPr>
      </w:pPr>
    </w:p>
    <w:p w14:paraId="0000000D" w14:textId="77777777" w:rsidR="00C83DBC" w:rsidRPr="003B6B29" w:rsidRDefault="00000000" w:rsidP="003B6B29">
      <w:pPr>
        <w:numPr>
          <w:ilvl w:val="1"/>
          <w:numId w:val="1"/>
        </w:numPr>
        <w:pBdr>
          <w:top w:val="nil"/>
          <w:left w:val="nil"/>
          <w:bottom w:val="nil"/>
          <w:right w:val="nil"/>
          <w:between w:val="nil"/>
        </w:pBdr>
        <w:jc w:val="both"/>
        <w:rPr>
          <w:rFonts w:ascii="Aptos" w:eastAsia="Helvetica Neue" w:hAnsi="Aptos" w:cs="Courier New"/>
          <w:bCs/>
          <w:color w:val="000000"/>
          <w:sz w:val="26"/>
          <w:szCs w:val="26"/>
        </w:rPr>
      </w:pPr>
      <w:r w:rsidRPr="003B6B29">
        <w:rPr>
          <w:rFonts w:ascii="Aptos" w:eastAsia="Helvetica Neue" w:hAnsi="Aptos" w:cs="Courier New"/>
          <w:bCs/>
          <w:sz w:val="26"/>
          <w:szCs w:val="26"/>
        </w:rPr>
        <w:t>Where a juror has indicated the existence of a relationship with a party or witness that could suggest bias, counsel should be given the “broadest of latitude” in questioning that juror.</w:t>
      </w:r>
      <w:r w:rsidRPr="003B6B29">
        <w:rPr>
          <w:rFonts w:ascii="Aptos" w:eastAsia="Helvetica Neue" w:hAnsi="Aptos" w:cs="Courier New"/>
          <w:bCs/>
          <w:sz w:val="26"/>
          <w:szCs w:val="26"/>
          <w:vertAlign w:val="superscript"/>
        </w:rPr>
        <w:footnoteReference w:id="5"/>
      </w:r>
      <w:r w:rsidRPr="003B6B29">
        <w:rPr>
          <w:rFonts w:ascii="Aptos" w:eastAsia="Helvetica Neue" w:hAnsi="Aptos" w:cs="Courier New"/>
          <w:bCs/>
          <w:sz w:val="26"/>
          <w:szCs w:val="26"/>
        </w:rPr>
        <w:t xml:space="preserve"> </w:t>
      </w:r>
    </w:p>
    <w:p w14:paraId="0000000E" w14:textId="77777777" w:rsidR="00C83DBC" w:rsidRPr="003B6B29" w:rsidRDefault="00C83DBC">
      <w:pPr>
        <w:pBdr>
          <w:top w:val="nil"/>
          <w:left w:val="nil"/>
          <w:bottom w:val="nil"/>
          <w:right w:val="nil"/>
          <w:between w:val="nil"/>
        </w:pBdr>
        <w:ind w:left="720"/>
        <w:rPr>
          <w:rFonts w:ascii="Aptos" w:eastAsia="Helvetica Neue" w:hAnsi="Aptos" w:cs="Courier New"/>
          <w:bCs/>
          <w:sz w:val="26"/>
          <w:szCs w:val="26"/>
        </w:rPr>
      </w:pPr>
    </w:p>
    <w:p w14:paraId="0000000F" w14:textId="77777777" w:rsidR="00C83DBC" w:rsidRPr="003B6B29" w:rsidRDefault="00000000" w:rsidP="003B6B29">
      <w:pPr>
        <w:numPr>
          <w:ilvl w:val="1"/>
          <w:numId w:val="1"/>
        </w:numPr>
        <w:pBdr>
          <w:top w:val="nil"/>
          <w:left w:val="nil"/>
          <w:bottom w:val="nil"/>
          <w:right w:val="nil"/>
          <w:between w:val="nil"/>
        </w:pBdr>
        <w:jc w:val="both"/>
        <w:rPr>
          <w:rFonts w:ascii="Aptos" w:eastAsia="Helvetica Neue" w:hAnsi="Aptos" w:cs="Courier New"/>
          <w:bCs/>
          <w:color w:val="000000"/>
          <w:sz w:val="26"/>
          <w:szCs w:val="26"/>
        </w:rPr>
      </w:pPr>
      <w:r w:rsidRPr="003B6B29">
        <w:rPr>
          <w:rFonts w:ascii="Aptos" w:eastAsia="Helvetica Neue" w:hAnsi="Aptos" w:cs="Courier New"/>
          <w:bCs/>
          <w:sz w:val="26"/>
          <w:szCs w:val="26"/>
        </w:rPr>
        <w:t>Where a potential juror makes a statement that may be prejudicial and could be seen to have infected the entire jury panel, see endnote.</w:t>
      </w:r>
      <w:r w:rsidRPr="003B6B29">
        <w:rPr>
          <w:rFonts w:ascii="Aptos" w:eastAsia="Helvetica Neue" w:hAnsi="Aptos" w:cs="Courier New"/>
          <w:bCs/>
          <w:sz w:val="26"/>
          <w:szCs w:val="26"/>
          <w:vertAlign w:val="superscript"/>
        </w:rPr>
        <w:footnoteReference w:id="6"/>
      </w:r>
      <w:bookmarkStart w:id="5" w:name="_9otq30daxa9y" w:colFirst="0" w:colLast="0"/>
      <w:bookmarkEnd w:id="5"/>
    </w:p>
    <w:p w14:paraId="695541C4" w14:textId="77777777" w:rsidR="00682C87" w:rsidRPr="003B6B29" w:rsidRDefault="00682C87" w:rsidP="00682C87">
      <w:pPr>
        <w:pStyle w:val="ListParagraph"/>
        <w:rPr>
          <w:rFonts w:ascii="Aptos" w:eastAsia="Helvetica Neue" w:hAnsi="Aptos" w:cs="Courier New"/>
          <w:bCs/>
          <w:color w:val="000000"/>
          <w:sz w:val="26"/>
          <w:szCs w:val="26"/>
        </w:rPr>
      </w:pPr>
    </w:p>
    <w:p w14:paraId="00000010" w14:textId="498592C7" w:rsidR="00C83DBC" w:rsidRPr="003B6B29" w:rsidRDefault="00000000" w:rsidP="00682C87">
      <w:pPr>
        <w:pStyle w:val="Heading2"/>
        <w:numPr>
          <w:ilvl w:val="0"/>
          <w:numId w:val="1"/>
        </w:numPr>
        <w:rPr>
          <w:rFonts w:ascii="Aptos" w:hAnsi="Aptos" w:cs="Courier New"/>
        </w:rPr>
      </w:pPr>
      <w:r w:rsidRPr="003B6B29">
        <w:rPr>
          <w:rFonts w:ascii="Aptos" w:hAnsi="Aptos" w:cs="Courier New"/>
        </w:rPr>
        <w:t xml:space="preserve">On </w:t>
      </w:r>
      <w:proofErr w:type="spellStart"/>
      <w:r w:rsidRPr="003B6B29">
        <w:rPr>
          <w:rFonts w:ascii="Aptos" w:hAnsi="Aptos" w:cs="Courier New"/>
        </w:rPr>
        <w:t>voir</w:t>
      </w:r>
      <w:proofErr w:type="spellEnd"/>
      <w:r w:rsidRPr="003B6B29">
        <w:rPr>
          <w:rFonts w:ascii="Aptos" w:hAnsi="Aptos" w:cs="Courier New"/>
        </w:rPr>
        <w:t xml:space="preserve"> dire, counsel may ask jurors following questions:</w:t>
      </w:r>
      <w:r w:rsidRPr="003B6B29">
        <w:rPr>
          <w:rFonts w:ascii="Aptos" w:hAnsi="Aptos" w:cs="Courier New"/>
          <w:vertAlign w:val="superscript"/>
        </w:rPr>
        <w:footnoteReference w:id="7"/>
      </w:r>
      <w:r w:rsidRPr="003B6B29">
        <w:rPr>
          <w:rFonts w:ascii="Aptos" w:hAnsi="Aptos" w:cs="Courier New"/>
        </w:rPr>
        <w:t xml:space="preserve"> </w:t>
      </w:r>
    </w:p>
    <w:p w14:paraId="00000011" w14:textId="77777777" w:rsidR="00C83DBC" w:rsidRPr="003B6B29" w:rsidRDefault="00C83DBC">
      <w:pPr>
        <w:ind w:left="360"/>
        <w:rPr>
          <w:rFonts w:ascii="Aptos" w:hAnsi="Aptos" w:cs="Courier New"/>
          <w:bCs/>
          <w:sz w:val="26"/>
          <w:szCs w:val="26"/>
        </w:rPr>
      </w:pPr>
    </w:p>
    <w:p w14:paraId="00000012" w14:textId="77777777" w:rsidR="00C83DBC" w:rsidRPr="003B6B29" w:rsidRDefault="00000000" w:rsidP="00682C87">
      <w:pPr>
        <w:pStyle w:val="Heading3"/>
        <w:numPr>
          <w:ilvl w:val="1"/>
          <w:numId w:val="1"/>
        </w:numPr>
        <w:rPr>
          <w:rFonts w:ascii="Aptos" w:hAnsi="Aptos" w:cs="Courier New"/>
          <w:sz w:val="26"/>
          <w:szCs w:val="26"/>
        </w:rPr>
      </w:pPr>
      <w:bookmarkStart w:id="6" w:name="_7m4dmvdlt7p7" w:colFirst="0" w:colLast="0"/>
      <w:bookmarkEnd w:id="6"/>
      <w:r w:rsidRPr="003B6B29">
        <w:rPr>
          <w:rFonts w:ascii="Aptos" w:eastAsia="Helvetica Neue" w:hAnsi="Aptos" w:cs="Courier New"/>
          <w:sz w:val="26"/>
          <w:szCs w:val="26"/>
        </w:rPr>
        <w:t xml:space="preserve">Leaning, Prejudice </w:t>
      </w:r>
      <w:proofErr w:type="gramStart"/>
      <w:r w:rsidRPr="003B6B29">
        <w:rPr>
          <w:rFonts w:ascii="Aptos" w:eastAsia="Helvetica Neue" w:hAnsi="Aptos" w:cs="Courier New"/>
          <w:sz w:val="26"/>
          <w:szCs w:val="26"/>
        </w:rPr>
        <w:t>Or</w:t>
      </w:r>
      <w:proofErr w:type="gramEnd"/>
      <w:r w:rsidRPr="003B6B29">
        <w:rPr>
          <w:rFonts w:ascii="Aptos" w:eastAsia="Helvetica Neue" w:hAnsi="Aptos" w:cs="Courier New"/>
          <w:sz w:val="26"/>
          <w:szCs w:val="26"/>
        </w:rPr>
        <w:t xml:space="preserve"> Bias</w:t>
      </w:r>
    </w:p>
    <w:p w14:paraId="00000013" w14:textId="77777777" w:rsidR="00C83DBC" w:rsidRPr="003B6B29" w:rsidRDefault="00C83DBC">
      <w:pPr>
        <w:ind w:left="720"/>
        <w:rPr>
          <w:rFonts w:ascii="Aptos" w:hAnsi="Aptos" w:cs="Courier New"/>
          <w:bCs/>
          <w:sz w:val="26"/>
          <w:szCs w:val="26"/>
        </w:rPr>
      </w:pPr>
    </w:p>
    <w:p w14:paraId="00000014" w14:textId="77777777" w:rsidR="00C83DBC" w:rsidRPr="003B6B29" w:rsidRDefault="00000000" w:rsidP="00682C87">
      <w:pPr>
        <w:pStyle w:val="Heading3"/>
        <w:numPr>
          <w:ilvl w:val="2"/>
          <w:numId w:val="1"/>
        </w:numPr>
        <w:rPr>
          <w:rFonts w:ascii="Aptos" w:hAnsi="Aptos" w:cs="Courier New"/>
          <w:b w:val="0"/>
          <w:bCs/>
          <w:sz w:val="26"/>
          <w:szCs w:val="26"/>
        </w:rPr>
      </w:pPr>
      <w:bookmarkStart w:id="7" w:name="_qw6i6wjsaw62" w:colFirst="0" w:colLast="0"/>
      <w:bookmarkEnd w:id="7"/>
      <w:r w:rsidRPr="003B6B29">
        <w:rPr>
          <w:rFonts w:ascii="Aptos" w:eastAsia="Helvetica Neue" w:hAnsi="Aptos" w:cs="Courier New"/>
          <w:b w:val="0"/>
          <w:bCs/>
          <w:sz w:val="26"/>
          <w:szCs w:val="26"/>
        </w:rPr>
        <w:t xml:space="preserve">Any opinion as to which party should </w:t>
      </w:r>
      <w:proofErr w:type="gramStart"/>
      <w:r w:rsidRPr="003B6B29">
        <w:rPr>
          <w:rFonts w:ascii="Aptos" w:eastAsia="Helvetica Neue" w:hAnsi="Aptos" w:cs="Courier New"/>
          <w:b w:val="0"/>
          <w:bCs/>
          <w:sz w:val="26"/>
          <w:szCs w:val="26"/>
        </w:rPr>
        <w:t>prevail;</w:t>
      </w:r>
      <w:proofErr w:type="gramEnd"/>
    </w:p>
    <w:p w14:paraId="00000015" w14:textId="77777777" w:rsidR="00C83DBC" w:rsidRPr="003B6B29" w:rsidRDefault="00C83DBC">
      <w:pPr>
        <w:ind w:left="1080"/>
        <w:rPr>
          <w:rFonts w:ascii="Aptos" w:hAnsi="Aptos" w:cs="Courier New"/>
          <w:bCs/>
          <w:sz w:val="26"/>
          <w:szCs w:val="26"/>
        </w:rPr>
      </w:pPr>
    </w:p>
    <w:p w14:paraId="00000016" w14:textId="77777777" w:rsidR="00C83DBC" w:rsidRPr="003B6B29" w:rsidRDefault="00000000" w:rsidP="00682C87">
      <w:pPr>
        <w:pStyle w:val="Heading3"/>
        <w:numPr>
          <w:ilvl w:val="2"/>
          <w:numId w:val="1"/>
        </w:numPr>
        <w:rPr>
          <w:rFonts w:ascii="Aptos" w:hAnsi="Aptos" w:cs="Courier New"/>
          <w:b w:val="0"/>
          <w:bCs/>
          <w:sz w:val="26"/>
          <w:szCs w:val="26"/>
        </w:rPr>
      </w:pPr>
      <w:bookmarkStart w:id="8" w:name="_qw6jcs9zllgi" w:colFirst="0" w:colLast="0"/>
      <w:bookmarkEnd w:id="8"/>
      <w:r w:rsidRPr="003B6B29">
        <w:rPr>
          <w:rFonts w:ascii="Aptos" w:eastAsia="Helvetica Neue" w:hAnsi="Aptos" w:cs="Courier New"/>
          <w:b w:val="0"/>
          <w:bCs/>
          <w:sz w:val="26"/>
          <w:szCs w:val="26"/>
        </w:rPr>
        <w:t>Any fact or circumstance indicating an inclination, leaning or bias respecting:</w:t>
      </w:r>
    </w:p>
    <w:p w14:paraId="00000017" w14:textId="77777777" w:rsidR="00C83DBC" w:rsidRPr="003B6B29" w:rsidRDefault="00C83DBC">
      <w:pPr>
        <w:ind w:left="1080"/>
        <w:rPr>
          <w:rFonts w:ascii="Aptos" w:hAnsi="Aptos" w:cs="Courier New"/>
          <w:bCs/>
          <w:sz w:val="26"/>
          <w:szCs w:val="26"/>
        </w:rPr>
      </w:pPr>
    </w:p>
    <w:p w14:paraId="00000018" w14:textId="77777777" w:rsidR="00C83DBC" w:rsidRPr="003B6B29" w:rsidRDefault="00000000" w:rsidP="00682C87">
      <w:pPr>
        <w:pStyle w:val="Heading3"/>
        <w:numPr>
          <w:ilvl w:val="3"/>
          <w:numId w:val="1"/>
        </w:numPr>
        <w:rPr>
          <w:rFonts w:ascii="Aptos" w:hAnsi="Aptos" w:cs="Courier New"/>
          <w:b w:val="0"/>
          <w:bCs/>
          <w:sz w:val="26"/>
          <w:szCs w:val="26"/>
        </w:rPr>
      </w:pPr>
      <w:bookmarkStart w:id="9" w:name="_hq485qogqxtj" w:colFirst="0" w:colLast="0"/>
      <w:bookmarkEnd w:id="9"/>
      <w:r w:rsidRPr="003B6B29">
        <w:rPr>
          <w:rFonts w:ascii="Aptos" w:eastAsia="Helvetica Neue" w:hAnsi="Aptos" w:cs="Courier New"/>
          <w:b w:val="0"/>
          <w:bCs/>
          <w:sz w:val="26"/>
          <w:szCs w:val="26"/>
        </w:rPr>
        <w:t xml:space="preserve">The subject-matter of the </w:t>
      </w:r>
      <w:proofErr w:type="gramStart"/>
      <w:r w:rsidRPr="003B6B29">
        <w:rPr>
          <w:rFonts w:ascii="Aptos" w:eastAsia="Helvetica Neue" w:hAnsi="Aptos" w:cs="Courier New"/>
          <w:b w:val="0"/>
          <w:bCs/>
          <w:sz w:val="26"/>
          <w:szCs w:val="26"/>
        </w:rPr>
        <w:t>action;</w:t>
      </w:r>
      <w:proofErr w:type="gramEnd"/>
    </w:p>
    <w:p w14:paraId="00000019" w14:textId="77777777" w:rsidR="00C83DBC" w:rsidRPr="003B6B29" w:rsidRDefault="00C83DBC">
      <w:pPr>
        <w:ind w:left="1440"/>
        <w:rPr>
          <w:rFonts w:ascii="Aptos" w:hAnsi="Aptos" w:cs="Courier New"/>
          <w:bCs/>
          <w:sz w:val="26"/>
          <w:szCs w:val="26"/>
        </w:rPr>
      </w:pPr>
    </w:p>
    <w:p w14:paraId="0000001A" w14:textId="77777777" w:rsidR="00C83DBC" w:rsidRPr="003B6B29" w:rsidRDefault="00000000" w:rsidP="00682C87">
      <w:pPr>
        <w:pStyle w:val="Heading3"/>
        <w:numPr>
          <w:ilvl w:val="3"/>
          <w:numId w:val="1"/>
        </w:numPr>
        <w:rPr>
          <w:rFonts w:ascii="Aptos" w:hAnsi="Aptos" w:cs="Courier New"/>
          <w:b w:val="0"/>
          <w:bCs/>
          <w:sz w:val="26"/>
          <w:szCs w:val="26"/>
        </w:rPr>
      </w:pPr>
      <w:bookmarkStart w:id="10" w:name="_uir9elcxzr0x" w:colFirst="0" w:colLast="0"/>
      <w:bookmarkEnd w:id="10"/>
      <w:r w:rsidRPr="003B6B29">
        <w:rPr>
          <w:rFonts w:ascii="Aptos" w:eastAsia="Helvetica Neue" w:hAnsi="Aptos" w:cs="Courier New"/>
          <w:b w:val="0"/>
          <w:bCs/>
          <w:sz w:val="26"/>
          <w:szCs w:val="26"/>
        </w:rPr>
        <w:t>Counsel (including elected DA)</w:t>
      </w:r>
      <w:r w:rsidRPr="003B6B29">
        <w:rPr>
          <w:rFonts w:ascii="Aptos" w:eastAsia="Helvetica Neue" w:hAnsi="Aptos" w:cs="Courier New"/>
          <w:b w:val="0"/>
          <w:bCs/>
          <w:sz w:val="26"/>
          <w:szCs w:val="26"/>
          <w:vertAlign w:val="superscript"/>
        </w:rPr>
        <w:footnoteReference w:id="8"/>
      </w:r>
      <w:r w:rsidRPr="003B6B29">
        <w:rPr>
          <w:rFonts w:ascii="Aptos" w:eastAsia="Helvetica Neue" w:hAnsi="Aptos" w:cs="Courier New"/>
          <w:b w:val="0"/>
          <w:bCs/>
          <w:sz w:val="26"/>
          <w:szCs w:val="26"/>
        </w:rPr>
        <w:t xml:space="preserve"> or</w:t>
      </w:r>
    </w:p>
    <w:p w14:paraId="0000001B" w14:textId="77777777" w:rsidR="00C83DBC" w:rsidRPr="003B6B29" w:rsidRDefault="00C83DBC">
      <w:pPr>
        <w:ind w:left="1440"/>
        <w:rPr>
          <w:rFonts w:ascii="Aptos" w:hAnsi="Aptos" w:cs="Courier New"/>
          <w:bCs/>
          <w:sz w:val="26"/>
          <w:szCs w:val="26"/>
        </w:rPr>
      </w:pPr>
    </w:p>
    <w:p w14:paraId="0000001C" w14:textId="77777777" w:rsidR="00C83DBC" w:rsidRPr="003B6B29" w:rsidRDefault="00000000" w:rsidP="00682C87">
      <w:pPr>
        <w:pStyle w:val="Heading3"/>
        <w:numPr>
          <w:ilvl w:val="3"/>
          <w:numId w:val="1"/>
        </w:numPr>
        <w:rPr>
          <w:rFonts w:ascii="Aptos" w:hAnsi="Aptos" w:cs="Courier New"/>
          <w:b w:val="0"/>
          <w:bCs/>
          <w:sz w:val="26"/>
          <w:szCs w:val="26"/>
        </w:rPr>
      </w:pPr>
      <w:bookmarkStart w:id="11" w:name="_z8ysxr6nblhk" w:colFirst="0" w:colLast="0"/>
      <w:bookmarkEnd w:id="11"/>
      <w:proofErr w:type="gramStart"/>
      <w:r w:rsidRPr="003B6B29">
        <w:rPr>
          <w:rFonts w:ascii="Aptos" w:eastAsia="Helvetica Neue" w:hAnsi="Aptos" w:cs="Courier New"/>
          <w:b w:val="0"/>
          <w:bCs/>
          <w:sz w:val="26"/>
          <w:szCs w:val="26"/>
        </w:rPr>
        <w:t>Defendant;</w:t>
      </w:r>
      <w:proofErr w:type="gramEnd"/>
    </w:p>
    <w:p w14:paraId="0000001D" w14:textId="77777777" w:rsidR="00C83DBC" w:rsidRPr="003B6B29" w:rsidRDefault="00C83DBC">
      <w:pPr>
        <w:ind w:left="1440"/>
        <w:rPr>
          <w:rFonts w:ascii="Aptos" w:hAnsi="Aptos" w:cs="Courier New"/>
          <w:bCs/>
          <w:sz w:val="26"/>
          <w:szCs w:val="26"/>
        </w:rPr>
      </w:pPr>
    </w:p>
    <w:p w14:paraId="0000001E" w14:textId="77777777" w:rsidR="00C83DBC" w:rsidRPr="003B6B29" w:rsidRDefault="00000000" w:rsidP="00682C87">
      <w:pPr>
        <w:pStyle w:val="Heading3"/>
        <w:numPr>
          <w:ilvl w:val="2"/>
          <w:numId w:val="1"/>
        </w:numPr>
        <w:rPr>
          <w:rFonts w:ascii="Aptos" w:hAnsi="Aptos" w:cs="Courier New"/>
          <w:b w:val="0"/>
          <w:bCs/>
          <w:sz w:val="26"/>
          <w:szCs w:val="26"/>
        </w:rPr>
      </w:pPr>
      <w:bookmarkStart w:id="12" w:name="_xb35uoypxwz2" w:colFirst="0" w:colLast="0"/>
      <w:bookmarkEnd w:id="12"/>
      <w:r w:rsidRPr="003B6B29">
        <w:rPr>
          <w:rFonts w:ascii="Aptos" w:eastAsia="Helvetica Neue" w:hAnsi="Aptos" w:cs="Courier New"/>
          <w:b w:val="0"/>
          <w:bCs/>
          <w:sz w:val="26"/>
          <w:szCs w:val="26"/>
        </w:rPr>
        <w:t>Regarding any juror prejudice as to the subject matter of the suit.</w:t>
      </w:r>
      <w:r w:rsidRPr="003B6B29">
        <w:rPr>
          <w:rFonts w:ascii="Aptos" w:eastAsia="Helvetica Neue" w:hAnsi="Aptos" w:cs="Courier New"/>
          <w:b w:val="0"/>
          <w:bCs/>
          <w:sz w:val="26"/>
          <w:szCs w:val="26"/>
          <w:vertAlign w:val="superscript"/>
        </w:rPr>
        <w:footnoteReference w:id="9"/>
      </w:r>
      <w:r w:rsidRPr="003B6B29">
        <w:rPr>
          <w:rFonts w:ascii="Aptos" w:eastAsia="Helvetica Neue" w:hAnsi="Aptos" w:cs="Courier New"/>
          <w:b w:val="0"/>
          <w:bCs/>
          <w:sz w:val="26"/>
          <w:szCs w:val="26"/>
        </w:rPr>
        <w:t xml:space="preserve"> </w:t>
      </w:r>
    </w:p>
    <w:p w14:paraId="0000001F" w14:textId="77777777" w:rsidR="00C83DBC" w:rsidRPr="003B6B29" w:rsidRDefault="00C83DBC">
      <w:pPr>
        <w:ind w:left="1080"/>
        <w:rPr>
          <w:rFonts w:ascii="Aptos" w:hAnsi="Aptos" w:cs="Courier New"/>
          <w:bCs/>
          <w:sz w:val="26"/>
          <w:szCs w:val="26"/>
        </w:rPr>
      </w:pPr>
    </w:p>
    <w:p w14:paraId="00000020" w14:textId="77777777" w:rsidR="00C83DBC" w:rsidRPr="003B6B29" w:rsidRDefault="00000000" w:rsidP="00682C87">
      <w:pPr>
        <w:pStyle w:val="Heading3"/>
        <w:numPr>
          <w:ilvl w:val="3"/>
          <w:numId w:val="1"/>
        </w:numPr>
        <w:rPr>
          <w:rFonts w:ascii="Aptos" w:hAnsi="Aptos" w:cs="Courier New"/>
          <w:b w:val="0"/>
          <w:bCs/>
          <w:sz w:val="26"/>
          <w:szCs w:val="26"/>
        </w:rPr>
      </w:pPr>
      <w:bookmarkStart w:id="13" w:name="_p5qw2cn26kc8" w:colFirst="0" w:colLast="0"/>
      <w:bookmarkEnd w:id="13"/>
      <w:r w:rsidRPr="003B6B29">
        <w:rPr>
          <w:rFonts w:ascii="Aptos" w:eastAsia="Helvetica Neue" w:hAnsi="Aptos" w:cs="Courier New"/>
          <w:b w:val="0"/>
          <w:bCs/>
          <w:sz w:val="26"/>
          <w:szCs w:val="26"/>
        </w:rPr>
        <w:t>Whether the race of the parties would impact the jurors’ ability to be impartial.</w:t>
      </w:r>
      <w:r w:rsidRPr="003B6B29">
        <w:rPr>
          <w:rFonts w:ascii="Aptos" w:eastAsia="Helvetica Neue" w:hAnsi="Aptos" w:cs="Courier New"/>
          <w:b w:val="0"/>
          <w:bCs/>
          <w:sz w:val="26"/>
          <w:szCs w:val="26"/>
          <w:vertAlign w:val="superscript"/>
        </w:rPr>
        <w:footnoteReference w:id="10"/>
      </w:r>
      <w:r w:rsidRPr="003B6B29">
        <w:rPr>
          <w:rFonts w:ascii="Aptos" w:eastAsia="Helvetica Neue" w:hAnsi="Aptos" w:cs="Courier New"/>
          <w:b w:val="0"/>
          <w:bCs/>
          <w:sz w:val="26"/>
          <w:szCs w:val="26"/>
        </w:rPr>
        <w:t xml:space="preserve"> </w:t>
      </w:r>
    </w:p>
    <w:p w14:paraId="00000021" w14:textId="77777777" w:rsidR="00C83DBC" w:rsidRPr="003B6B29" w:rsidRDefault="00C83DBC">
      <w:pPr>
        <w:ind w:left="1440"/>
        <w:rPr>
          <w:rFonts w:ascii="Aptos" w:hAnsi="Aptos" w:cs="Courier New"/>
          <w:bCs/>
          <w:sz w:val="26"/>
          <w:szCs w:val="26"/>
        </w:rPr>
      </w:pPr>
    </w:p>
    <w:p w14:paraId="00000022" w14:textId="77777777" w:rsidR="00C83DBC" w:rsidRPr="003B6B29" w:rsidRDefault="00000000" w:rsidP="00682C87">
      <w:pPr>
        <w:pStyle w:val="Heading3"/>
        <w:numPr>
          <w:ilvl w:val="3"/>
          <w:numId w:val="1"/>
        </w:numPr>
        <w:rPr>
          <w:rFonts w:ascii="Aptos" w:hAnsi="Aptos" w:cs="Courier New"/>
          <w:b w:val="0"/>
          <w:bCs/>
          <w:sz w:val="26"/>
          <w:szCs w:val="26"/>
        </w:rPr>
      </w:pPr>
      <w:bookmarkStart w:id="14" w:name="_4n0u9jygv3bn" w:colFirst="0" w:colLast="0"/>
      <w:bookmarkEnd w:id="14"/>
      <w:r w:rsidRPr="003B6B29">
        <w:rPr>
          <w:rFonts w:ascii="Aptos" w:eastAsia="Helvetica Neue" w:hAnsi="Aptos" w:cs="Courier New"/>
          <w:b w:val="0"/>
          <w:bCs/>
          <w:sz w:val="26"/>
          <w:szCs w:val="26"/>
        </w:rPr>
        <w:t>Same with national origin or immigration status.</w:t>
      </w:r>
      <w:r w:rsidRPr="003B6B29">
        <w:rPr>
          <w:rFonts w:ascii="Aptos" w:eastAsia="Helvetica Neue" w:hAnsi="Aptos" w:cs="Courier New"/>
          <w:b w:val="0"/>
          <w:bCs/>
          <w:sz w:val="26"/>
          <w:szCs w:val="26"/>
          <w:vertAlign w:val="superscript"/>
        </w:rPr>
        <w:footnoteReference w:id="11"/>
      </w:r>
      <w:r w:rsidRPr="003B6B29">
        <w:rPr>
          <w:rFonts w:ascii="Aptos" w:eastAsia="Helvetica Neue" w:hAnsi="Aptos" w:cs="Courier New"/>
          <w:b w:val="0"/>
          <w:bCs/>
          <w:sz w:val="26"/>
          <w:szCs w:val="26"/>
        </w:rPr>
        <w:t xml:space="preserve"> </w:t>
      </w:r>
    </w:p>
    <w:p w14:paraId="00000023" w14:textId="77777777" w:rsidR="00C83DBC" w:rsidRPr="003B6B29" w:rsidRDefault="00C83DBC">
      <w:pPr>
        <w:ind w:left="1440"/>
        <w:rPr>
          <w:rFonts w:ascii="Aptos" w:hAnsi="Aptos" w:cs="Courier New"/>
          <w:bCs/>
          <w:sz w:val="26"/>
          <w:szCs w:val="26"/>
        </w:rPr>
      </w:pPr>
    </w:p>
    <w:p w14:paraId="00000024" w14:textId="77777777" w:rsidR="00C83DBC" w:rsidRPr="003B6B29" w:rsidRDefault="00000000" w:rsidP="00682C87">
      <w:pPr>
        <w:pStyle w:val="Heading3"/>
        <w:numPr>
          <w:ilvl w:val="2"/>
          <w:numId w:val="1"/>
        </w:numPr>
        <w:rPr>
          <w:rFonts w:ascii="Aptos" w:eastAsia="Helvetica Neue" w:hAnsi="Aptos" w:cs="Courier New"/>
          <w:b w:val="0"/>
          <w:bCs/>
          <w:sz w:val="26"/>
          <w:szCs w:val="26"/>
        </w:rPr>
      </w:pPr>
      <w:bookmarkStart w:id="15" w:name="_yzlwmdw0yl3n" w:colFirst="0" w:colLast="0"/>
      <w:bookmarkEnd w:id="15"/>
      <w:r w:rsidRPr="003B6B29">
        <w:rPr>
          <w:rFonts w:ascii="Aptos" w:eastAsia="Helvetica Neue" w:hAnsi="Aptos" w:cs="Courier New"/>
          <w:b w:val="0"/>
          <w:bCs/>
          <w:sz w:val="26"/>
          <w:szCs w:val="26"/>
        </w:rPr>
        <w:t xml:space="preserve">The parties can ask whether any potential juror has formed an opinion as to the guilt or innocence of the defendant but cannot ask the jurors to prejudge </w:t>
      </w:r>
      <w:r w:rsidRPr="003B6B29">
        <w:rPr>
          <w:rFonts w:ascii="Aptos" w:eastAsia="Helvetica Neue" w:hAnsi="Aptos" w:cs="Courier New"/>
          <w:b w:val="0"/>
          <w:bCs/>
          <w:sz w:val="26"/>
          <w:szCs w:val="26"/>
        </w:rPr>
        <w:lastRenderedPageBreak/>
        <w:t>the case.</w:t>
      </w:r>
      <w:r w:rsidRPr="003B6B29">
        <w:rPr>
          <w:rFonts w:ascii="Aptos" w:eastAsia="Helvetica Neue" w:hAnsi="Aptos" w:cs="Courier New"/>
          <w:b w:val="0"/>
          <w:bCs/>
          <w:sz w:val="26"/>
          <w:szCs w:val="26"/>
          <w:vertAlign w:val="superscript"/>
        </w:rPr>
        <w:footnoteReference w:id="12"/>
      </w:r>
      <w:r w:rsidRPr="003B6B29">
        <w:rPr>
          <w:rFonts w:ascii="Aptos" w:eastAsia="Helvetica Neue" w:hAnsi="Aptos" w:cs="Courier New"/>
          <w:b w:val="0"/>
          <w:bCs/>
          <w:sz w:val="26"/>
          <w:szCs w:val="26"/>
        </w:rPr>
        <w:t xml:space="preserve"> </w:t>
      </w:r>
    </w:p>
    <w:p w14:paraId="1D64EB92" w14:textId="77777777" w:rsidR="00CD2BF1" w:rsidRPr="003B6B29" w:rsidRDefault="00CD2BF1" w:rsidP="00CD2BF1">
      <w:pPr>
        <w:rPr>
          <w:rFonts w:ascii="Aptos" w:hAnsi="Aptos" w:cs="Courier New"/>
          <w:bCs/>
          <w:sz w:val="26"/>
          <w:szCs w:val="26"/>
        </w:rPr>
      </w:pPr>
    </w:p>
    <w:p w14:paraId="6049AB2E" w14:textId="77777777" w:rsidR="00682C87" w:rsidRPr="003B6B29" w:rsidRDefault="00000000" w:rsidP="00682C87">
      <w:pPr>
        <w:pStyle w:val="Heading3"/>
        <w:numPr>
          <w:ilvl w:val="2"/>
          <w:numId w:val="1"/>
        </w:numPr>
        <w:jc w:val="both"/>
        <w:rPr>
          <w:rFonts w:ascii="Aptos" w:eastAsia="Helvetica Neue" w:hAnsi="Aptos" w:cs="Courier New"/>
          <w:b w:val="0"/>
          <w:bCs/>
          <w:sz w:val="26"/>
          <w:szCs w:val="26"/>
        </w:rPr>
      </w:pPr>
      <w:bookmarkStart w:id="16" w:name="_ddrs6m31o6gc" w:colFirst="0" w:colLast="0"/>
      <w:bookmarkEnd w:id="16"/>
      <w:r w:rsidRPr="003B6B29">
        <w:rPr>
          <w:rFonts w:ascii="Aptos" w:eastAsia="Helvetica Neue" w:hAnsi="Aptos" w:cs="Courier New"/>
          <w:b w:val="0"/>
          <w:bCs/>
          <w:sz w:val="26"/>
          <w:szCs w:val="26"/>
        </w:rPr>
        <w:t xml:space="preserve">The parties may inquire about pretrial publicity on </w:t>
      </w:r>
      <w:proofErr w:type="spellStart"/>
      <w:r w:rsidRPr="003B6B29">
        <w:rPr>
          <w:rFonts w:ascii="Aptos" w:eastAsia="Helvetica Neue" w:hAnsi="Aptos" w:cs="Courier New"/>
          <w:b w:val="0"/>
          <w:bCs/>
          <w:sz w:val="26"/>
          <w:szCs w:val="26"/>
        </w:rPr>
        <w:t>voir</w:t>
      </w:r>
      <w:proofErr w:type="spellEnd"/>
      <w:r w:rsidRPr="003B6B29">
        <w:rPr>
          <w:rFonts w:ascii="Aptos" w:eastAsia="Helvetica Neue" w:hAnsi="Aptos" w:cs="Courier New"/>
          <w:b w:val="0"/>
          <w:bCs/>
          <w:sz w:val="26"/>
          <w:szCs w:val="26"/>
        </w:rPr>
        <w:t xml:space="preserve"> dire.</w:t>
      </w:r>
      <w:r w:rsidRPr="003B6B29">
        <w:rPr>
          <w:rFonts w:ascii="Aptos" w:eastAsia="Helvetica Neue" w:hAnsi="Aptos" w:cs="Courier New"/>
          <w:b w:val="0"/>
          <w:bCs/>
          <w:sz w:val="26"/>
          <w:szCs w:val="26"/>
          <w:vertAlign w:val="superscript"/>
        </w:rPr>
        <w:footnoteReference w:id="13"/>
      </w:r>
      <w:r w:rsidRPr="003B6B29">
        <w:rPr>
          <w:rFonts w:ascii="Aptos" w:eastAsia="Helvetica Neue" w:hAnsi="Aptos" w:cs="Courier New"/>
          <w:b w:val="0"/>
          <w:bCs/>
          <w:sz w:val="26"/>
          <w:szCs w:val="26"/>
        </w:rPr>
        <w:t xml:space="preserve"> (But require that any extensive questioning be done outside the presence of the entire group or panel to ensure the group or panel is not “infected.”)</w:t>
      </w:r>
      <w:bookmarkStart w:id="17" w:name="_l319ttgaivlb" w:colFirst="0" w:colLast="0"/>
      <w:bookmarkEnd w:id="17"/>
    </w:p>
    <w:p w14:paraId="1C875B84" w14:textId="77777777" w:rsidR="00682C87" w:rsidRPr="003B6B29" w:rsidRDefault="00682C87" w:rsidP="00682C87">
      <w:pPr>
        <w:rPr>
          <w:rFonts w:ascii="Aptos" w:hAnsi="Aptos" w:cs="Courier New"/>
          <w:sz w:val="26"/>
          <w:szCs w:val="26"/>
        </w:rPr>
      </w:pPr>
    </w:p>
    <w:p w14:paraId="00000027" w14:textId="18C6C604" w:rsidR="00C83DBC" w:rsidRPr="003B6B29" w:rsidRDefault="00000000" w:rsidP="00682C87">
      <w:pPr>
        <w:pStyle w:val="Heading3"/>
        <w:numPr>
          <w:ilvl w:val="1"/>
          <w:numId w:val="1"/>
        </w:numPr>
        <w:jc w:val="both"/>
        <w:rPr>
          <w:rFonts w:ascii="Aptos" w:hAnsi="Aptos" w:cs="Courier New"/>
          <w:sz w:val="26"/>
          <w:szCs w:val="26"/>
        </w:rPr>
      </w:pPr>
      <w:r w:rsidRPr="003B6B29">
        <w:rPr>
          <w:rFonts w:ascii="Aptos" w:eastAsia="Helvetica Neue" w:hAnsi="Aptos" w:cs="Courier New"/>
          <w:sz w:val="26"/>
          <w:szCs w:val="26"/>
        </w:rPr>
        <w:t>Relationship Or Familiarity</w:t>
      </w:r>
    </w:p>
    <w:p w14:paraId="00000028" w14:textId="77777777" w:rsidR="00C83DBC" w:rsidRPr="003B6B29" w:rsidRDefault="00C83DBC">
      <w:pPr>
        <w:ind w:left="720"/>
        <w:rPr>
          <w:rFonts w:ascii="Aptos" w:hAnsi="Aptos" w:cs="Courier New"/>
          <w:bCs/>
          <w:sz w:val="26"/>
          <w:szCs w:val="26"/>
        </w:rPr>
      </w:pPr>
    </w:p>
    <w:p w14:paraId="00000029" w14:textId="77777777" w:rsidR="00C83DBC" w:rsidRPr="003B6B29" w:rsidRDefault="00000000" w:rsidP="00682C87">
      <w:pPr>
        <w:pStyle w:val="Heading3"/>
        <w:numPr>
          <w:ilvl w:val="2"/>
          <w:numId w:val="1"/>
        </w:numPr>
        <w:rPr>
          <w:rFonts w:ascii="Aptos" w:hAnsi="Aptos" w:cs="Courier New"/>
          <w:b w:val="0"/>
          <w:bCs/>
          <w:sz w:val="26"/>
          <w:szCs w:val="26"/>
        </w:rPr>
      </w:pPr>
      <w:bookmarkStart w:id="18" w:name="_xnftw18a2y2j" w:colFirst="0" w:colLast="0"/>
      <w:bookmarkEnd w:id="18"/>
      <w:r w:rsidRPr="003B6B29">
        <w:rPr>
          <w:rFonts w:ascii="Aptos" w:eastAsia="Helvetica Neue" w:hAnsi="Aptos" w:cs="Courier New"/>
          <w:b w:val="0"/>
          <w:bCs/>
          <w:sz w:val="26"/>
          <w:szCs w:val="26"/>
        </w:rPr>
        <w:t xml:space="preserve">The relationship or acquaintance with the defendant or </w:t>
      </w:r>
      <w:proofErr w:type="gramStart"/>
      <w:r w:rsidRPr="003B6B29">
        <w:rPr>
          <w:rFonts w:ascii="Aptos" w:eastAsia="Helvetica Neue" w:hAnsi="Aptos" w:cs="Courier New"/>
          <w:b w:val="0"/>
          <w:bCs/>
          <w:sz w:val="26"/>
          <w:szCs w:val="26"/>
        </w:rPr>
        <w:t>counsel;</w:t>
      </w:r>
      <w:proofErr w:type="gramEnd"/>
    </w:p>
    <w:p w14:paraId="0000002A" w14:textId="77777777" w:rsidR="00C83DBC" w:rsidRPr="003B6B29" w:rsidRDefault="00C83DBC">
      <w:pPr>
        <w:ind w:left="1080"/>
        <w:rPr>
          <w:rFonts w:ascii="Aptos" w:hAnsi="Aptos" w:cs="Courier New"/>
          <w:bCs/>
          <w:sz w:val="26"/>
          <w:szCs w:val="26"/>
        </w:rPr>
      </w:pPr>
    </w:p>
    <w:p w14:paraId="0000002B" w14:textId="77777777" w:rsidR="00C83DBC" w:rsidRPr="003B6B29" w:rsidRDefault="00000000">
      <w:pPr>
        <w:pStyle w:val="Heading3"/>
        <w:numPr>
          <w:ilvl w:val="2"/>
          <w:numId w:val="1"/>
        </w:numPr>
        <w:rPr>
          <w:rFonts w:ascii="Aptos" w:hAnsi="Aptos" w:cs="Courier New"/>
          <w:b w:val="0"/>
          <w:bCs/>
          <w:sz w:val="26"/>
          <w:szCs w:val="26"/>
        </w:rPr>
      </w:pPr>
      <w:bookmarkStart w:id="19" w:name="_ei2i55j3vdbx" w:colFirst="0" w:colLast="0"/>
      <w:bookmarkEnd w:id="19"/>
      <w:r w:rsidRPr="003B6B29">
        <w:rPr>
          <w:rFonts w:ascii="Aptos" w:eastAsia="Helvetica Neue" w:hAnsi="Aptos" w:cs="Courier New"/>
          <w:b w:val="0"/>
          <w:bCs/>
          <w:sz w:val="26"/>
          <w:szCs w:val="26"/>
        </w:rPr>
        <w:t>Any religious, social or fraternal connections of juror/family.</w:t>
      </w:r>
    </w:p>
    <w:p w14:paraId="0000002C" w14:textId="77777777" w:rsidR="00C83DBC" w:rsidRPr="003B6B29" w:rsidRDefault="00C83DBC">
      <w:pPr>
        <w:ind w:left="1080"/>
        <w:rPr>
          <w:rFonts w:ascii="Aptos" w:hAnsi="Aptos" w:cs="Courier New"/>
          <w:bCs/>
          <w:sz w:val="26"/>
          <w:szCs w:val="26"/>
        </w:rPr>
      </w:pPr>
    </w:p>
    <w:p w14:paraId="0000002D" w14:textId="77777777" w:rsidR="00C83DBC" w:rsidRPr="003B6B29" w:rsidRDefault="00000000">
      <w:pPr>
        <w:pStyle w:val="Heading3"/>
        <w:numPr>
          <w:ilvl w:val="2"/>
          <w:numId w:val="1"/>
        </w:numPr>
        <w:rPr>
          <w:rFonts w:ascii="Aptos" w:hAnsi="Aptos" w:cs="Courier New"/>
          <w:b w:val="0"/>
          <w:bCs/>
          <w:sz w:val="26"/>
          <w:szCs w:val="26"/>
        </w:rPr>
      </w:pPr>
      <w:bookmarkStart w:id="20" w:name="_3gd75zl65jab" w:colFirst="0" w:colLast="0"/>
      <w:bookmarkEnd w:id="20"/>
      <w:r w:rsidRPr="003B6B29">
        <w:rPr>
          <w:rFonts w:ascii="Aptos" w:eastAsia="Helvetica Neue" w:hAnsi="Aptos" w:cs="Courier New"/>
          <w:b w:val="0"/>
          <w:bCs/>
          <w:sz w:val="26"/>
          <w:szCs w:val="26"/>
        </w:rPr>
        <w:t>If a juror indicates that they have a relationship with anyone connected to the case, error to not allow counsel latitude to determine if the relationship will result in bias.</w:t>
      </w:r>
      <w:r w:rsidRPr="003B6B29">
        <w:rPr>
          <w:rFonts w:ascii="Aptos" w:eastAsia="Helvetica Neue" w:hAnsi="Aptos" w:cs="Courier New"/>
          <w:b w:val="0"/>
          <w:bCs/>
          <w:sz w:val="26"/>
          <w:szCs w:val="26"/>
          <w:vertAlign w:val="superscript"/>
        </w:rPr>
        <w:footnoteReference w:id="14"/>
      </w:r>
    </w:p>
    <w:p w14:paraId="0000002E" w14:textId="77777777" w:rsidR="00C83DBC" w:rsidRPr="003B6B29" w:rsidRDefault="00C83DBC">
      <w:pPr>
        <w:ind w:left="1080"/>
        <w:rPr>
          <w:rFonts w:ascii="Aptos" w:hAnsi="Aptos" w:cs="Courier New"/>
          <w:bCs/>
          <w:sz w:val="26"/>
          <w:szCs w:val="26"/>
        </w:rPr>
      </w:pPr>
    </w:p>
    <w:p w14:paraId="0000002F" w14:textId="77777777" w:rsidR="00C83DBC" w:rsidRPr="003B6B29" w:rsidRDefault="00000000">
      <w:pPr>
        <w:pStyle w:val="Heading3"/>
        <w:numPr>
          <w:ilvl w:val="2"/>
          <w:numId w:val="1"/>
        </w:numPr>
        <w:rPr>
          <w:rFonts w:ascii="Aptos" w:hAnsi="Aptos" w:cs="Courier New"/>
          <w:b w:val="0"/>
          <w:bCs/>
          <w:sz w:val="26"/>
          <w:szCs w:val="26"/>
        </w:rPr>
      </w:pPr>
      <w:bookmarkStart w:id="21" w:name="_a4lfzauf8j0e" w:colFirst="0" w:colLast="0"/>
      <w:bookmarkEnd w:id="21"/>
      <w:r w:rsidRPr="003B6B29">
        <w:rPr>
          <w:rFonts w:ascii="Aptos" w:eastAsia="Helvetica Neue" w:hAnsi="Aptos" w:cs="Courier New"/>
          <w:b w:val="0"/>
          <w:bCs/>
          <w:sz w:val="26"/>
          <w:szCs w:val="26"/>
        </w:rPr>
        <w:t>As to whether the juror has ever been represented by counsel in the case.</w:t>
      </w:r>
      <w:r w:rsidRPr="003B6B29">
        <w:rPr>
          <w:rFonts w:ascii="Aptos" w:eastAsia="Helvetica Neue" w:hAnsi="Aptos" w:cs="Courier New"/>
          <w:b w:val="0"/>
          <w:bCs/>
          <w:sz w:val="26"/>
          <w:szCs w:val="26"/>
          <w:vertAlign w:val="superscript"/>
        </w:rPr>
        <w:footnoteReference w:id="15"/>
      </w:r>
      <w:r w:rsidRPr="003B6B29">
        <w:rPr>
          <w:rFonts w:ascii="Aptos" w:eastAsia="Helvetica Neue" w:hAnsi="Aptos" w:cs="Courier New"/>
          <w:b w:val="0"/>
          <w:bCs/>
          <w:sz w:val="26"/>
          <w:szCs w:val="26"/>
        </w:rPr>
        <w:t xml:space="preserve"> </w:t>
      </w:r>
    </w:p>
    <w:p w14:paraId="00000030" w14:textId="77777777" w:rsidR="00C83DBC" w:rsidRPr="003B6B29" w:rsidRDefault="00C83DBC">
      <w:pPr>
        <w:ind w:left="1080"/>
        <w:rPr>
          <w:rFonts w:ascii="Aptos" w:hAnsi="Aptos" w:cs="Courier New"/>
          <w:bCs/>
          <w:sz w:val="26"/>
          <w:szCs w:val="26"/>
        </w:rPr>
      </w:pPr>
    </w:p>
    <w:p w14:paraId="00000031" w14:textId="77777777" w:rsidR="00C83DBC" w:rsidRPr="003B6B29" w:rsidRDefault="00000000">
      <w:pPr>
        <w:pStyle w:val="Heading3"/>
        <w:numPr>
          <w:ilvl w:val="2"/>
          <w:numId w:val="1"/>
        </w:numPr>
        <w:rPr>
          <w:rFonts w:ascii="Aptos" w:hAnsi="Aptos" w:cs="Courier New"/>
          <w:b w:val="0"/>
          <w:bCs/>
          <w:sz w:val="26"/>
          <w:szCs w:val="26"/>
        </w:rPr>
      </w:pPr>
      <w:bookmarkStart w:id="22" w:name="_wn4lmfwqksr" w:colFirst="0" w:colLast="0"/>
      <w:bookmarkEnd w:id="22"/>
      <w:r w:rsidRPr="003B6B29">
        <w:rPr>
          <w:rFonts w:ascii="Aptos" w:eastAsia="Helvetica Neue" w:hAnsi="Aptos" w:cs="Courier New"/>
          <w:b w:val="0"/>
          <w:bCs/>
          <w:sz w:val="26"/>
          <w:szCs w:val="26"/>
        </w:rPr>
        <w:t>As to whether the juror knows or is related to a witness in the case.</w:t>
      </w:r>
      <w:r w:rsidRPr="003B6B29">
        <w:rPr>
          <w:rFonts w:ascii="Aptos" w:eastAsia="Helvetica Neue" w:hAnsi="Aptos" w:cs="Courier New"/>
          <w:b w:val="0"/>
          <w:bCs/>
          <w:sz w:val="26"/>
          <w:szCs w:val="26"/>
          <w:vertAlign w:val="superscript"/>
        </w:rPr>
        <w:footnoteReference w:id="16"/>
      </w:r>
    </w:p>
    <w:p w14:paraId="00000032" w14:textId="77777777" w:rsidR="00C83DBC" w:rsidRPr="003B6B29" w:rsidRDefault="00C83DBC">
      <w:pPr>
        <w:pStyle w:val="Heading3"/>
        <w:ind w:left="1080"/>
        <w:rPr>
          <w:rFonts w:ascii="Aptos" w:eastAsia="Helvetica Neue" w:hAnsi="Aptos" w:cs="Courier New"/>
          <w:b w:val="0"/>
          <w:bCs/>
          <w:sz w:val="26"/>
          <w:szCs w:val="26"/>
        </w:rPr>
      </w:pPr>
      <w:bookmarkStart w:id="23" w:name="_o7phj6nm9tj6" w:colFirst="0" w:colLast="0"/>
      <w:bookmarkEnd w:id="23"/>
    </w:p>
    <w:p w14:paraId="00000033" w14:textId="77777777" w:rsidR="00C83DBC" w:rsidRPr="003B6B29" w:rsidRDefault="00000000">
      <w:pPr>
        <w:pStyle w:val="Heading3"/>
        <w:numPr>
          <w:ilvl w:val="2"/>
          <w:numId w:val="1"/>
        </w:numPr>
        <w:rPr>
          <w:rFonts w:ascii="Aptos" w:hAnsi="Aptos" w:cs="Courier New"/>
          <w:b w:val="0"/>
          <w:bCs/>
          <w:sz w:val="26"/>
          <w:szCs w:val="26"/>
        </w:rPr>
      </w:pPr>
      <w:bookmarkStart w:id="24" w:name="_m09shebylvm0" w:colFirst="0" w:colLast="0"/>
      <w:bookmarkEnd w:id="24"/>
      <w:r w:rsidRPr="003B6B29">
        <w:rPr>
          <w:rFonts w:ascii="Aptos" w:eastAsia="Helvetica Neue" w:hAnsi="Aptos" w:cs="Courier New"/>
          <w:b w:val="0"/>
          <w:bCs/>
          <w:sz w:val="26"/>
          <w:szCs w:val="26"/>
        </w:rPr>
        <w:t>Whether the juror or any close family members employed in law enforcement.</w:t>
      </w:r>
      <w:r w:rsidRPr="003B6B29">
        <w:rPr>
          <w:rFonts w:ascii="Aptos" w:eastAsia="Helvetica Neue" w:hAnsi="Aptos" w:cs="Courier New"/>
          <w:b w:val="0"/>
          <w:bCs/>
          <w:sz w:val="26"/>
          <w:szCs w:val="26"/>
          <w:vertAlign w:val="superscript"/>
        </w:rPr>
        <w:footnoteReference w:id="17"/>
      </w:r>
      <w:r w:rsidRPr="003B6B29">
        <w:rPr>
          <w:rFonts w:ascii="Aptos" w:eastAsia="Helvetica Neue" w:hAnsi="Aptos" w:cs="Courier New"/>
          <w:b w:val="0"/>
          <w:bCs/>
          <w:sz w:val="26"/>
          <w:szCs w:val="26"/>
        </w:rPr>
        <w:t xml:space="preserve"> </w:t>
      </w:r>
    </w:p>
    <w:p w14:paraId="00000034" w14:textId="77777777" w:rsidR="00C83DBC" w:rsidRPr="003B6B29" w:rsidRDefault="00C83DBC">
      <w:pPr>
        <w:ind w:left="1080"/>
        <w:rPr>
          <w:rFonts w:ascii="Aptos" w:hAnsi="Aptos" w:cs="Courier New"/>
          <w:bCs/>
          <w:sz w:val="26"/>
          <w:szCs w:val="26"/>
        </w:rPr>
      </w:pPr>
    </w:p>
    <w:p w14:paraId="00000035" w14:textId="77777777" w:rsidR="00C83DBC" w:rsidRPr="003B6B29" w:rsidRDefault="00000000">
      <w:pPr>
        <w:pStyle w:val="Heading3"/>
        <w:numPr>
          <w:ilvl w:val="2"/>
          <w:numId w:val="1"/>
        </w:numPr>
        <w:rPr>
          <w:rFonts w:ascii="Aptos" w:hAnsi="Aptos" w:cs="Courier New"/>
          <w:b w:val="0"/>
          <w:bCs/>
          <w:sz w:val="26"/>
          <w:szCs w:val="26"/>
        </w:rPr>
      </w:pPr>
      <w:bookmarkStart w:id="25" w:name="_b8rps5ij6z8p" w:colFirst="0" w:colLast="0"/>
      <w:bookmarkEnd w:id="25"/>
      <w:r w:rsidRPr="003B6B29">
        <w:rPr>
          <w:rFonts w:ascii="Aptos" w:eastAsia="Helvetica Neue" w:hAnsi="Aptos" w:cs="Courier New"/>
          <w:b w:val="0"/>
          <w:bCs/>
          <w:sz w:val="26"/>
          <w:szCs w:val="26"/>
        </w:rPr>
        <w:t>Where a potential juror is employed by the DOFS crime lab, that fact alone is not a basis for excusal for cause.</w:t>
      </w:r>
      <w:r w:rsidRPr="003B6B29">
        <w:rPr>
          <w:rFonts w:ascii="Aptos" w:eastAsia="Helvetica Neue" w:hAnsi="Aptos" w:cs="Courier New"/>
          <w:b w:val="0"/>
          <w:bCs/>
          <w:sz w:val="26"/>
          <w:szCs w:val="26"/>
          <w:vertAlign w:val="superscript"/>
        </w:rPr>
        <w:footnoteReference w:id="18"/>
      </w:r>
      <w:r w:rsidRPr="003B6B29">
        <w:rPr>
          <w:rFonts w:ascii="Aptos" w:eastAsia="Helvetica Neue" w:hAnsi="Aptos" w:cs="Courier New"/>
          <w:b w:val="0"/>
          <w:bCs/>
          <w:sz w:val="26"/>
          <w:szCs w:val="26"/>
        </w:rPr>
        <w:t xml:space="preserve"> </w:t>
      </w:r>
    </w:p>
    <w:p w14:paraId="00000036" w14:textId="77777777" w:rsidR="00C83DBC" w:rsidRPr="003B6B29" w:rsidRDefault="00C83DBC">
      <w:pPr>
        <w:ind w:left="1080"/>
        <w:rPr>
          <w:rFonts w:ascii="Aptos" w:hAnsi="Aptos" w:cs="Courier New"/>
          <w:bCs/>
          <w:sz w:val="26"/>
          <w:szCs w:val="26"/>
        </w:rPr>
      </w:pPr>
    </w:p>
    <w:p w14:paraId="00000037" w14:textId="77777777" w:rsidR="00C83DBC" w:rsidRPr="003B6B29" w:rsidRDefault="00000000">
      <w:pPr>
        <w:pStyle w:val="Heading3"/>
        <w:numPr>
          <w:ilvl w:val="1"/>
          <w:numId w:val="1"/>
        </w:numPr>
        <w:rPr>
          <w:rFonts w:ascii="Aptos" w:hAnsi="Aptos" w:cs="Courier New"/>
          <w:sz w:val="26"/>
          <w:szCs w:val="26"/>
        </w:rPr>
      </w:pPr>
      <w:bookmarkStart w:id="26" w:name="_arfs5kcj77e5" w:colFirst="0" w:colLast="0"/>
      <w:bookmarkEnd w:id="26"/>
      <w:r w:rsidRPr="003B6B29">
        <w:rPr>
          <w:rFonts w:ascii="Aptos" w:eastAsia="Helvetica Neue" w:hAnsi="Aptos" w:cs="Courier New"/>
          <w:sz w:val="26"/>
          <w:szCs w:val="26"/>
        </w:rPr>
        <w:t xml:space="preserve">“Critical Fact” In </w:t>
      </w:r>
      <w:proofErr w:type="gramStart"/>
      <w:r w:rsidRPr="003B6B29">
        <w:rPr>
          <w:rFonts w:ascii="Aptos" w:eastAsia="Helvetica Neue" w:hAnsi="Aptos" w:cs="Courier New"/>
          <w:sz w:val="26"/>
          <w:szCs w:val="26"/>
        </w:rPr>
        <w:t>The</w:t>
      </w:r>
      <w:proofErr w:type="gramEnd"/>
      <w:r w:rsidRPr="003B6B29">
        <w:rPr>
          <w:rFonts w:ascii="Aptos" w:eastAsia="Helvetica Neue" w:hAnsi="Aptos" w:cs="Courier New"/>
          <w:sz w:val="26"/>
          <w:szCs w:val="26"/>
        </w:rPr>
        <w:t xml:space="preserve"> Underlying Case</w:t>
      </w:r>
      <w:r w:rsidRPr="003B6B29">
        <w:rPr>
          <w:rFonts w:ascii="Aptos" w:eastAsia="Helvetica Neue" w:hAnsi="Aptos" w:cs="Courier New"/>
          <w:sz w:val="26"/>
          <w:szCs w:val="26"/>
          <w:vertAlign w:val="superscript"/>
        </w:rPr>
        <w:footnoteReference w:id="19"/>
      </w:r>
    </w:p>
    <w:p w14:paraId="00000038" w14:textId="77777777" w:rsidR="00C83DBC" w:rsidRPr="003B6B29" w:rsidRDefault="00C83DBC">
      <w:pPr>
        <w:rPr>
          <w:rFonts w:ascii="Aptos" w:hAnsi="Aptos" w:cs="Courier New"/>
          <w:bCs/>
          <w:sz w:val="26"/>
          <w:szCs w:val="26"/>
        </w:rPr>
      </w:pPr>
    </w:p>
    <w:p w14:paraId="00000039" w14:textId="77777777" w:rsidR="00C83DBC" w:rsidRPr="003B6B29" w:rsidRDefault="00000000" w:rsidP="008676F7">
      <w:pPr>
        <w:pStyle w:val="Heading3"/>
        <w:numPr>
          <w:ilvl w:val="2"/>
          <w:numId w:val="1"/>
        </w:numPr>
        <w:jc w:val="both"/>
        <w:rPr>
          <w:rFonts w:ascii="Aptos" w:hAnsi="Aptos" w:cs="Courier New"/>
          <w:b w:val="0"/>
          <w:bCs/>
          <w:sz w:val="26"/>
          <w:szCs w:val="26"/>
        </w:rPr>
      </w:pPr>
      <w:bookmarkStart w:id="27" w:name="_s8rtby32wacw" w:colFirst="0" w:colLast="0"/>
      <w:bookmarkEnd w:id="27"/>
      <w:r w:rsidRPr="003B6B29">
        <w:rPr>
          <w:rFonts w:ascii="Aptos" w:eastAsia="Helvetica Neue" w:hAnsi="Aptos" w:cs="Courier New"/>
          <w:b w:val="0"/>
          <w:bCs/>
          <w:sz w:val="26"/>
          <w:szCs w:val="26"/>
        </w:rPr>
        <w:t>“We have acknowledged, however, that ‘there is often a fine line between asking potential jurors how they would decide the case and questions that merely seek to expose bias or prejudice.’”</w:t>
      </w:r>
      <w:r w:rsidRPr="003B6B29">
        <w:rPr>
          <w:rFonts w:ascii="Aptos" w:eastAsia="Helvetica Neue" w:hAnsi="Aptos" w:cs="Courier New"/>
          <w:b w:val="0"/>
          <w:bCs/>
          <w:sz w:val="26"/>
          <w:szCs w:val="26"/>
          <w:vertAlign w:val="superscript"/>
        </w:rPr>
        <w:footnoteReference w:id="20"/>
      </w:r>
    </w:p>
    <w:p w14:paraId="0000003A" w14:textId="77777777" w:rsidR="00C83DBC" w:rsidRPr="003B6B29" w:rsidRDefault="00C83DBC">
      <w:pPr>
        <w:ind w:left="1080"/>
        <w:rPr>
          <w:rFonts w:ascii="Aptos" w:hAnsi="Aptos" w:cs="Courier New"/>
          <w:bCs/>
          <w:sz w:val="26"/>
          <w:szCs w:val="26"/>
        </w:rPr>
      </w:pPr>
    </w:p>
    <w:p w14:paraId="40C53623" w14:textId="77777777" w:rsidR="00682C87" w:rsidRPr="003B6B29" w:rsidRDefault="00000000" w:rsidP="00682C87">
      <w:pPr>
        <w:pStyle w:val="Heading3"/>
        <w:numPr>
          <w:ilvl w:val="3"/>
          <w:numId w:val="1"/>
        </w:numPr>
        <w:jc w:val="both"/>
        <w:rPr>
          <w:rFonts w:ascii="Aptos" w:eastAsia="Helvetica Neue" w:hAnsi="Aptos" w:cs="Courier New"/>
          <w:b w:val="0"/>
          <w:bCs/>
          <w:sz w:val="26"/>
          <w:szCs w:val="26"/>
        </w:rPr>
      </w:pPr>
      <w:bookmarkStart w:id="28" w:name="_6i1azec74dq6" w:colFirst="0" w:colLast="0"/>
      <w:bookmarkEnd w:id="28"/>
      <w:r w:rsidRPr="003B6B29">
        <w:rPr>
          <w:rFonts w:ascii="Aptos" w:eastAsia="Helvetica Neue" w:hAnsi="Aptos" w:cs="Courier New"/>
          <w:b w:val="0"/>
          <w:bCs/>
          <w:sz w:val="26"/>
          <w:szCs w:val="26"/>
        </w:rPr>
        <w:t>It should be noted that this “critical fact” exception does not open the door into asking jurors to prejudge the case. The prohibition against asking questions that call for a prejudgment of the case is addressed below among those questions that are impermissible.</w:t>
      </w:r>
      <w:bookmarkStart w:id="29" w:name="_qvwkjrowt5tg" w:colFirst="0" w:colLast="0"/>
      <w:bookmarkEnd w:id="29"/>
    </w:p>
    <w:p w14:paraId="5FC9026F" w14:textId="77777777" w:rsidR="00682C87" w:rsidRPr="003B6B29" w:rsidRDefault="00682C87" w:rsidP="00682C87">
      <w:pPr>
        <w:rPr>
          <w:rFonts w:ascii="Aptos" w:hAnsi="Aptos" w:cs="Courier New"/>
          <w:sz w:val="26"/>
          <w:szCs w:val="26"/>
        </w:rPr>
      </w:pPr>
    </w:p>
    <w:p w14:paraId="0000003D" w14:textId="1A260CC9" w:rsidR="00C83DBC" w:rsidRPr="003B6B29" w:rsidRDefault="00000000" w:rsidP="00682C87">
      <w:pPr>
        <w:pStyle w:val="Heading3"/>
        <w:numPr>
          <w:ilvl w:val="3"/>
          <w:numId w:val="1"/>
        </w:numPr>
        <w:jc w:val="both"/>
        <w:rPr>
          <w:rFonts w:ascii="Aptos" w:hAnsi="Aptos" w:cs="Courier New"/>
          <w:b w:val="0"/>
          <w:bCs/>
          <w:sz w:val="26"/>
          <w:szCs w:val="26"/>
        </w:rPr>
      </w:pPr>
      <w:r w:rsidRPr="003B6B29">
        <w:rPr>
          <w:rFonts w:ascii="Aptos" w:eastAsia="Helvetica Neue" w:hAnsi="Aptos" w:cs="Courier New"/>
          <w:b w:val="0"/>
          <w:bCs/>
          <w:sz w:val="26"/>
          <w:szCs w:val="26"/>
        </w:rPr>
        <w:t>“[V]</w:t>
      </w:r>
      <w:proofErr w:type="spellStart"/>
      <w:r w:rsidRPr="003B6B29">
        <w:rPr>
          <w:rFonts w:ascii="Aptos" w:eastAsia="Helvetica Neue" w:hAnsi="Aptos" w:cs="Courier New"/>
          <w:b w:val="0"/>
          <w:bCs/>
          <w:sz w:val="26"/>
          <w:szCs w:val="26"/>
        </w:rPr>
        <w:t>oir</w:t>
      </w:r>
      <w:proofErr w:type="spellEnd"/>
      <w:r w:rsidRPr="003B6B29">
        <w:rPr>
          <w:rFonts w:ascii="Aptos" w:eastAsia="Helvetica Neue" w:hAnsi="Aptos" w:cs="Courier New"/>
          <w:b w:val="0"/>
          <w:bCs/>
          <w:sz w:val="26"/>
          <w:szCs w:val="26"/>
        </w:rPr>
        <w:t xml:space="preserve"> dire questions must be framed properly to reveal the prospective juror's general view on the critical fact and whether that view is so strong that it would substantially impair the juror in considering all [facts of the case]; the questions must not seek to</w:t>
      </w:r>
      <w:r w:rsidRPr="003B6B29">
        <w:rPr>
          <w:rFonts w:ascii="Aptos" w:eastAsia="Helvetica Neue" w:hAnsi="Aptos" w:cs="Courier New"/>
          <w:b w:val="0"/>
          <w:bCs/>
          <w:i/>
          <w:iCs/>
          <w:sz w:val="26"/>
          <w:szCs w:val="26"/>
        </w:rPr>
        <w:t xml:space="preserve"> commit the juror to vote a certain way based on that fact.”</w:t>
      </w:r>
      <w:r w:rsidRPr="003B6B29">
        <w:rPr>
          <w:rFonts w:ascii="Aptos" w:eastAsia="Helvetica Neue" w:hAnsi="Aptos" w:cs="Courier New"/>
          <w:b w:val="0"/>
          <w:bCs/>
          <w:i/>
          <w:iCs/>
          <w:sz w:val="26"/>
          <w:szCs w:val="26"/>
          <w:vertAlign w:val="superscript"/>
        </w:rPr>
        <w:footnoteReference w:id="21"/>
      </w:r>
      <w:r w:rsidRPr="003B6B29">
        <w:rPr>
          <w:rFonts w:ascii="Aptos" w:eastAsia="Helvetica Neue" w:hAnsi="Aptos" w:cs="Courier New"/>
          <w:b w:val="0"/>
          <w:bCs/>
          <w:i/>
          <w:iCs/>
          <w:sz w:val="26"/>
          <w:szCs w:val="26"/>
        </w:rPr>
        <w:t xml:space="preserve"> </w:t>
      </w:r>
    </w:p>
    <w:p w14:paraId="0000003E" w14:textId="77777777" w:rsidR="00C83DBC" w:rsidRPr="003B6B29" w:rsidRDefault="00C83DBC">
      <w:pPr>
        <w:pStyle w:val="Heading3"/>
        <w:ind w:left="1440"/>
        <w:rPr>
          <w:rFonts w:ascii="Aptos" w:eastAsia="Helvetica Neue" w:hAnsi="Aptos" w:cs="Courier New"/>
          <w:b w:val="0"/>
          <w:bCs/>
          <w:i/>
          <w:iCs/>
          <w:sz w:val="26"/>
          <w:szCs w:val="26"/>
        </w:rPr>
      </w:pPr>
      <w:bookmarkStart w:id="30" w:name="_whgubu6srxc8" w:colFirst="0" w:colLast="0"/>
      <w:bookmarkEnd w:id="30"/>
    </w:p>
    <w:p w14:paraId="0000003F" w14:textId="77777777" w:rsidR="00C83DBC" w:rsidRPr="003B6B29" w:rsidRDefault="00000000" w:rsidP="008676F7">
      <w:pPr>
        <w:pStyle w:val="Heading3"/>
        <w:numPr>
          <w:ilvl w:val="3"/>
          <w:numId w:val="1"/>
        </w:numPr>
        <w:jc w:val="both"/>
        <w:rPr>
          <w:rFonts w:ascii="Aptos" w:hAnsi="Aptos" w:cs="Courier New"/>
          <w:b w:val="0"/>
          <w:bCs/>
          <w:i/>
          <w:iCs/>
          <w:sz w:val="26"/>
          <w:szCs w:val="26"/>
        </w:rPr>
      </w:pPr>
      <w:bookmarkStart w:id="31" w:name="_x9bxt5a6vzf7" w:colFirst="0" w:colLast="0"/>
      <w:bookmarkEnd w:id="31"/>
      <w:r w:rsidRPr="003B6B29">
        <w:rPr>
          <w:rFonts w:ascii="Aptos" w:eastAsia="Helvetica Neue" w:hAnsi="Aptos" w:cs="Courier New"/>
          <w:b w:val="0"/>
          <w:bCs/>
          <w:i/>
          <w:iCs/>
          <w:sz w:val="26"/>
          <w:szCs w:val="26"/>
        </w:rPr>
        <w:t>In a molestation case, whether the juror has such a strong feeling about child molestation that it would impair their judgment or make it difficult to judge the case is proper.</w:t>
      </w:r>
      <w:r w:rsidRPr="003B6B29">
        <w:rPr>
          <w:rFonts w:ascii="Aptos" w:eastAsia="Helvetica Neue" w:hAnsi="Aptos" w:cs="Courier New"/>
          <w:b w:val="0"/>
          <w:bCs/>
          <w:i/>
          <w:iCs/>
          <w:sz w:val="26"/>
          <w:szCs w:val="26"/>
          <w:vertAlign w:val="superscript"/>
        </w:rPr>
        <w:footnoteReference w:id="22"/>
      </w:r>
      <w:r w:rsidRPr="003B6B29">
        <w:rPr>
          <w:rFonts w:ascii="Aptos" w:eastAsia="Helvetica Neue" w:hAnsi="Aptos" w:cs="Courier New"/>
          <w:b w:val="0"/>
          <w:bCs/>
          <w:i/>
          <w:iCs/>
          <w:sz w:val="26"/>
          <w:szCs w:val="26"/>
        </w:rPr>
        <w:t xml:space="preserve"> </w:t>
      </w:r>
    </w:p>
    <w:p w14:paraId="00000040" w14:textId="77777777" w:rsidR="00C83DBC" w:rsidRPr="003B6B29" w:rsidRDefault="00C83DBC">
      <w:pPr>
        <w:ind w:left="1440"/>
        <w:rPr>
          <w:rFonts w:ascii="Aptos" w:hAnsi="Aptos" w:cs="Courier New"/>
          <w:bCs/>
          <w:i/>
          <w:iCs/>
          <w:sz w:val="26"/>
          <w:szCs w:val="26"/>
        </w:rPr>
      </w:pPr>
    </w:p>
    <w:p w14:paraId="00000041" w14:textId="77777777" w:rsidR="00C83DBC" w:rsidRPr="003B6B29" w:rsidRDefault="00000000" w:rsidP="008676F7">
      <w:pPr>
        <w:pStyle w:val="Heading3"/>
        <w:numPr>
          <w:ilvl w:val="3"/>
          <w:numId w:val="1"/>
        </w:numPr>
        <w:jc w:val="both"/>
        <w:rPr>
          <w:rFonts w:ascii="Aptos" w:hAnsi="Aptos" w:cs="Courier New"/>
          <w:b w:val="0"/>
          <w:bCs/>
          <w:i/>
          <w:iCs/>
          <w:sz w:val="26"/>
          <w:szCs w:val="26"/>
        </w:rPr>
      </w:pPr>
      <w:bookmarkStart w:id="32" w:name="_nzpb85fxuk45" w:colFirst="0" w:colLast="0"/>
      <w:bookmarkEnd w:id="32"/>
      <w:r w:rsidRPr="003B6B29">
        <w:rPr>
          <w:rFonts w:ascii="Aptos" w:eastAsia="Helvetica Neue" w:hAnsi="Aptos" w:cs="Courier New"/>
          <w:b w:val="0"/>
          <w:bCs/>
          <w:i/>
          <w:iCs/>
          <w:sz w:val="26"/>
          <w:szCs w:val="26"/>
        </w:rPr>
        <w:t>Same where the murder victim is a child—the jury can be asked whether the fact that a child was killed, without knowing any other facts surrounding the case, will make it impossible to be fair.</w:t>
      </w:r>
      <w:r w:rsidRPr="003B6B29">
        <w:rPr>
          <w:rFonts w:ascii="Aptos" w:eastAsia="Helvetica Neue" w:hAnsi="Aptos" w:cs="Courier New"/>
          <w:b w:val="0"/>
          <w:bCs/>
          <w:i/>
          <w:iCs/>
          <w:sz w:val="26"/>
          <w:szCs w:val="26"/>
          <w:vertAlign w:val="superscript"/>
        </w:rPr>
        <w:footnoteReference w:id="23"/>
      </w:r>
      <w:r w:rsidRPr="003B6B29">
        <w:rPr>
          <w:rFonts w:ascii="Aptos" w:eastAsia="Helvetica Neue" w:hAnsi="Aptos" w:cs="Courier New"/>
          <w:b w:val="0"/>
          <w:bCs/>
          <w:i/>
          <w:iCs/>
          <w:sz w:val="26"/>
          <w:szCs w:val="26"/>
        </w:rPr>
        <w:t xml:space="preserve"> </w:t>
      </w:r>
    </w:p>
    <w:p w14:paraId="00000042" w14:textId="77777777" w:rsidR="00C83DBC" w:rsidRPr="003B6B29" w:rsidRDefault="00C83DBC">
      <w:pPr>
        <w:ind w:left="1440"/>
        <w:rPr>
          <w:rFonts w:ascii="Aptos" w:hAnsi="Aptos" w:cs="Courier New"/>
          <w:bCs/>
          <w:i/>
          <w:iCs/>
          <w:sz w:val="26"/>
          <w:szCs w:val="26"/>
        </w:rPr>
      </w:pPr>
    </w:p>
    <w:p w14:paraId="37B9AED3" w14:textId="77777777" w:rsidR="00682C87" w:rsidRPr="003B6B29" w:rsidRDefault="00000000" w:rsidP="00682C87">
      <w:pPr>
        <w:pStyle w:val="Heading3"/>
        <w:numPr>
          <w:ilvl w:val="3"/>
          <w:numId w:val="1"/>
        </w:numPr>
        <w:rPr>
          <w:rFonts w:ascii="Aptos" w:eastAsia="Helvetica Neue" w:hAnsi="Aptos" w:cs="Courier New"/>
          <w:b w:val="0"/>
          <w:bCs/>
          <w:i/>
          <w:iCs/>
          <w:sz w:val="26"/>
          <w:szCs w:val="26"/>
        </w:rPr>
      </w:pPr>
      <w:bookmarkStart w:id="33" w:name="_syt0s723ha9b" w:colFirst="0" w:colLast="0"/>
      <w:bookmarkEnd w:id="33"/>
      <w:r w:rsidRPr="003B6B29">
        <w:rPr>
          <w:rFonts w:ascii="Aptos" w:eastAsia="Helvetica Neue" w:hAnsi="Aptos" w:cs="Courier New"/>
          <w:b w:val="0"/>
          <w:bCs/>
          <w:i/>
          <w:iCs/>
          <w:sz w:val="26"/>
          <w:szCs w:val="26"/>
        </w:rPr>
        <w:t>Error not to allow in a drug case for defendant to ask if juror or member of his/her family ever had any problems with drugs.</w:t>
      </w:r>
      <w:r w:rsidRPr="003B6B29">
        <w:rPr>
          <w:rFonts w:ascii="Aptos" w:eastAsia="Helvetica Neue" w:hAnsi="Aptos" w:cs="Courier New"/>
          <w:b w:val="0"/>
          <w:bCs/>
          <w:i/>
          <w:iCs/>
          <w:sz w:val="26"/>
          <w:szCs w:val="26"/>
          <w:vertAlign w:val="superscript"/>
        </w:rPr>
        <w:footnoteReference w:id="24"/>
      </w:r>
      <w:bookmarkStart w:id="34" w:name="_636cab4i1322" w:colFirst="0" w:colLast="0"/>
      <w:bookmarkEnd w:id="34"/>
    </w:p>
    <w:p w14:paraId="769C9C2F" w14:textId="77777777" w:rsidR="00682C87" w:rsidRPr="003B6B29" w:rsidRDefault="00682C87" w:rsidP="00682C87">
      <w:pPr>
        <w:rPr>
          <w:rFonts w:ascii="Aptos" w:hAnsi="Aptos" w:cs="Courier New"/>
          <w:sz w:val="26"/>
          <w:szCs w:val="26"/>
        </w:rPr>
      </w:pPr>
    </w:p>
    <w:p w14:paraId="00000045" w14:textId="0822BD02" w:rsidR="00C83DBC" w:rsidRPr="003B6B29" w:rsidRDefault="00000000" w:rsidP="00682C87">
      <w:pPr>
        <w:pStyle w:val="Heading3"/>
        <w:numPr>
          <w:ilvl w:val="1"/>
          <w:numId w:val="1"/>
        </w:numPr>
        <w:rPr>
          <w:rFonts w:ascii="Aptos" w:hAnsi="Aptos" w:cs="Courier New"/>
          <w:i/>
          <w:iCs/>
          <w:sz w:val="26"/>
          <w:szCs w:val="26"/>
        </w:rPr>
      </w:pPr>
      <w:r w:rsidRPr="003B6B29">
        <w:rPr>
          <w:rFonts w:ascii="Aptos" w:eastAsia="Helvetica Neue" w:hAnsi="Aptos" w:cs="Courier New"/>
          <w:sz w:val="26"/>
          <w:szCs w:val="26"/>
        </w:rPr>
        <w:t>Reaffirming Responses to “Statutory Questions”</w:t>
      </w:r>
    </w:p>
    <w:p w14:paraId="00000046" w14:textId="77777777" w:rsidR="00C83DBC" w:rsidRPr="003B6B29" w:rsidRDefault="00C83DBC">
      <w:pPr>
        <w:ind w:left="720"/>
        <w:rPr>
          <w:rFonts w:ascii="Aptos" w:hAnsi="Aptos" w:cs="Courier New"/>
          <w:bCs/>
          <w:sz w:val="26"/>
          <w:szCs w:val="26"/>
        </w:rPr>
      </w:pPr>
    </w:p>
    <w:p w14:paraId="00000047" w14:textId="77777777" w:rsidR="00C83DBC" w:rsidRPr="003B6B29" w:rsidRDefault="00000000" w:rsidP="008676F7">
      <w:pPr>
        <w:pStyle w:val="Heading3"/>
        <w:numPr>
          <w:ilvl w:val="2"/>
          <w:numId w:val="1"/>
        </w:numPr>
        <w:jc w:val="both"/>
        <w:rPr>
          <w:rFonts w:ascii="Aptos" w:hAnsi="Aptos" w:cs="Courier New"/>
          <w:b w:val="0"/>
          <w:bCs/>
          <w:sz w:val="26"/>
          <w:szCs w:val="26"/>
        </w:rPr>
      </w:pPr>
      <w:bookmarkStart w:id="35" w:name="_k7abyt4b6kqy" w:colFirst="0" w:colLast="0"/>
      <w:bookmarkEnd w:id="35"/>
      <w:r w:rsidRPr="003B6B29">
        <w:rPr>
          <w:rFonts w:ascii="Aptos" w:eastAsia="Helvetica Neue" w:hAnsi="Aptos" w:cs="Courier New"/>
          <w:b w:val="0"/>
          <w:bCs/>
          <w:sz w:val="26"/>
          <w:szCs w:val="26"/>
        </w:rPr>
        <w:t xml:space="preserve">The court asked the “statutory qualification questions” set forth in O.C.G.A. </w:t>
      </w:r>
      <w:r w:rsidRPr="003B6B29">
        <w:rPr>
          <w:rFonts w:ascii="Aptos" w:eastAsia="Helvetica Neue" w:hAnsi="Aptos" w:cs="Courier New"/>
          <w:b w:val="0"/>
          <w:bCs/>
          <w:sz w:val="26"/>
          <w:szCs w:val="26"/>
        </w:rPr>
        <w:lastRenderedPageBreak/>
        <w:t>§15-12- 163 earlier in the trial but the parties are not required to simply accept the juror’s responses to the court’s inquiry.</w:t>
      </w:r>
    </w:p>
    <w:p w14:paraId="00000048" w14:textId="77777777" w:rsidR="00C83DBC" w:rsidRPr="003B6B29" w:rsidRDefault="00C83DBC">
      <w:pPr>
        <w:ind w:left="1080"/>
        <w:rPr>
          <w:rFonts w:ascii="Aptos" w:hAnsi="Aptos" w:cs="Courier New"/>
          <w:bCs/>
          <w:sz w:val="26"/>
          <w:szCs w:val="26"/>
        </w:rPr>
      </w:pPr>
    </w:p>
    <w:p w14:paraId="00000049" w14:textId="77777777" w:rsidR="00C83DBC" w:rsidRPr="003B6B29" w:rsidRDefault="00000000" w:rsidP="008676F7">
      <w:pPr>
        <w:pStyle w:val="Heading3"/>
        <w:numPr>
          <w:ilvl w:val="3"/>
          <w:numId w:val="1"/>
        </w:numPr>
        <w:jc w:val="both"/>
        <w:rPr>
          <w:rFonts w:ascii="Aptos" w:hAnsi="Aptos" w:cs="Courier New"/>
          <w:b w:val="0"/>
          <w:bCs/>
          <w:sz w:val="26"/>
          <w:szCs w:val="26"/>
        </w:rPr>
      </w:pPr>
      <w:bookmarkStart w:id="36" w:name="_52z1p2x79snp" w:colFirst="0" w:colLast="0"/>
      <w:bookmarkEnd w:id="36"/>
      <w:r w:rsidRPr="003B6B29">
        <w:rPr>
          <w:rFonts w:ascii="Aptos" w:eastAsia="Helvetica Neue" w:hAnsi="Aptos" w:cs="Courier New"/>
          <w:b w:val="0"/>
          <w:bCs/>
          <w:sz w:val="26"/>
          <w:szCs w:val="26"/>
        </w:rPr>
        <w:t xml:space="preserve">While the scope of </w:t>
      </w:r>
      <w:proofErr w:type="spellStart"/>
      <w:r w:rsidRPr="003B6B29">
        <w:rPr>
          <w:rFonts w:ascii="Aptos" w:eastAsia="Helvetica Neue" w:hAnsi="Aptos" w:cs="Courier New"/>
          <w:b w:val="0"/>
          <w:bCs/>
          <w:sz w:val="26"/>
          <w:szCs w:val="26"/>
        </w:rPr>
        <w:t>voir</w:t>
      </w:r>
      <w:proofErr w:type="spellEnd"/>
      <w:r w:rsidRPr="003B6B29">
        <w:rPr>
          <w:rFonts w:ascii="Aptos" w:eastAsia="Helvetica Neue" w:hAnsi="Aptos" w:cs="Courier New"/>
          <w:b w:val="0"/>
          <w:bCs/>
          <w:sz w:val="26"/>
          <w:szCs w:val="26"/>
        </w:rPr>
        <w:t xml:space="preserve"> dire questions </w:t>
      </w:r>
      <w:proofErr w:type="gramStart"/>
      <w:r w:rsidRPr="003B6B29">
        <w:rPr>
          <w:rFonts w:ascii="Aptos" w:eastAsia="Helvetica Neue" w:hAnsi="Aptos" w:cs="Courier New"/>
          <w:b w:val="0"/>
          <w:bCs/>
          <w:sz w:val="26"/>
          <w:szCs w:val="26"/>
        </w:rPr>
        <w:t>are</w:t>
      </w:r>
      <w:proofErr w:type="gramEnd"/>
      <w:r w:rsidRPr="003B6B29">
        <w:rPr>
          <w:rFonts w:ascii="Aptos" w:eastAsia="Helvetica Neue" w:hAnsi="Aptos" w:cs="Courier New"/>
          <w:b w:val="0"/>
          <w:bCs/>
          <w:sz w:val="26"/>
          <w:szCs w:val="26"/>
        </w:rPr>
        <w:t xml:space="preserve"> usually left to the discretion of the trial judge, it would seem that all of the “statutory qualification” questions found in O.C.G.A. §15-12-163 would be permissible areas to explore.</w:t>
      </w:r>
    </w:p>
    <w:p w14:paraId="0000004A" w14:textId="77777777" w:rsidR="00C83DBC" w:rsidRPr="003B6B29" w:rsidRDefault="00C83DBC">
      <w:pPr>
        <w:ind w:left="1440"/>
        <w:rPr>
          <w:rFonts w:ascii="Aptos" w:hAnsi="Aptos" w:cs="Courier New"/>
          <w:bCs/>
          <w:sz w:val="26"/>
          <w:szCs w:val="26"/>
        </w:rPr>
      </w:pPr>
    </w:p>
    <w:p w14:paraId="0000004B" w14:textId="77777777" w:rsidR="00C83DBC" w:rsidRPr="003B6B29" w:rsidRDefault="00000000" w:rsidP="008676F7">
      <w:pPr>
        <w:pStyle w:val="Heading3"/>
        <w:numPr>
          <w:ilvl w:val="2"/>
          <w:numId w:val="1"/>
        </w:numPr>
        <w:jc w:val="both"/>
        <w:rPr>
          <w:rFonts w:ascii="Aptos" w:hAnsi="Aptos" w:cs="Courier New"/>
          <w:b w:val="0"/>
          <w:bCs/>
          <w:sz w:val="26"/>
          <w:szCs w:val="26"/>
        </w:rPr>
      </w:pPr>
      <w:bookmarkStart w:id="37" w:name="_eiq4kxll4e65" w:colFirst="0" w:colLast="0"/>
      <w:bookmarkEnd w:id="37"/>
      <w:r w:rsidRPr="003B6B29">
        <w:rPr>
          <w:rFonts w:ascii="Aptos" w:eastAsia="Helvetica Neue" w:hAnsi="Aptos" w:cs="Courier New"/>
          <w:b w:val="0"/>
          <w:bCs/>
          <w:sz w:val="26"/>
          <w:szCs w:val="26"/>
        </w:rPr>
        <w:t xml:space="preserve">Cases suggest it is permissible to ask about a potential juror’s mental illness on </w:t>
      </w:r>
      <w:proofErr w:type="spellStart"/>
      <w:r w:rsidRPr="003B6B29">
        <w:rPr>
          <w:rFonts w:ascii="Aptos" w:eastAsia="Helvetica Neue" w:hAnsi="Aptos" w:cs="Courier New"/>
          <w:b w:val="0"/>
          <w:bCs/>
          <w:sz w:val="26"/>
          <w:szCs w:val="26"/>
        </w:rPr>
        <w:t>voir</w:t>
      </w:r>
      <w:proofErr w:type="spellEnd"/>
      <w:r w:rsidRPr="003B6B29">
        <w:rPr>
          <w:rFonts w:ascii="Aptos" w:eastAsia="Helvetica Neue" w:hAnsi="Aptos" w:cs="Courier New"/>
          <w:b w:val="0"/>
          <w:bCs/>
          <w:sz w:val="26"/>
          <w:szCs w:val="26"/>
        </w:rPr>
        <w:t xml:space="preserve"> dire.</w:t>
      </w:r>
      <w:r w:rsidRPr="003B6B29">
        <w:rPr>
          <w:rFonts w:ascii="Aptos" w:eastAsia="Helvetica Neue" w:hAnsi="Aptos" w:cs="Courier New"/>
          <w:b w:val="0"/>
          <w:bCs/>
          <w:sz w:val="26"/>
          <w:szCs w:val="26"/>
          <w:vertAlign w:val="superscript"/>
        </w:rPr>
        <w:footnoteReference w:id="25"/>
      </w:r>
      <w:r w:rsidRPr="003B6B29">
        <w:rPr>
          <w:rFonts w:ascii="Aptos" w:eastAsia="Helvetica Neue" w:hAnsi="Aptos" w:cs="Courier New"/>
          <w:b w:val="0"/>
          <w:bCs/>
          <w:sz w:val="26"/>
          <w:szCs w:val="26"/>
        </w:rPr>
        <w:t xml:space="preserve"> </w:t>
      </w:r>
    </w:p>
    <w:p w14:paraId="0000004C" w14:textId="77777777" w:rsidR="00C83DBC" w:rsidRPr="003B6B29" w:rsidRDefault="00C83DBC">
      <w:pPr>
        <w:ind w:left="1080"/>
        <w:rPr>
          <w:rFonts w:ascii="Aptos" w:hAnsi="Aptos" w:cs="Courier New"/>
          <w:bCs/>
          <w:sz w:val="26"/>
          <w:szCs w:val="26"/>
        </w:rPr>
      </w:pPr>
    </w:p>
    <w:p w14:paraId="0000004D" w14:textId="77777777" w:rsidR="00C83DBC" w:rsidRPr="003B6B29" w:rsidRDefault="00000000" w:rsidP="008676F7">
      <w:pPr>
        <w:pStyle w:val="Heading3"/>
        <w:numPr>
          <w:ilvl w:val="2"/>
          <w:numId w:val="1"/>
        </w:numPr>
        <w:jc w:val="both"/>
        <w:rPr>
          <w:rFonts w:ascii="Aptos" w:hAnsi="Aptos" w:cs="Courier New"/>
          <w:b w:val="0"/>
          <w:bCs/>
          <w:sz w:val="26"/>
          <w:szCs w:val="26"/>
        </w:rPr>
      </w:pPr>
      <w:bookmarkStart w:id="38" w:name="_zs1crebkzth" w:colFirst="0" w:colLast="0"/>
      <w:bookmarkEnd w:id="38"/>
      <w:r w:rsidRPr="003B6B29">
        <w:rPr>
          <w:rFonts w:ascii="Aptos" w:eastAsia="Helvetica Neue" w:hAnsi="Aptos" w:cs="Courier New"/>
          <w:b w:val="0"/>
          <w:bCs/>
          <w:sz w:val="26"/>
          <w:szCs w:val="26"/>
        </w:rPr>
        <w:t>Where a juror admits prior arrests and convictions but could not say with certainty whether his/her civil rights had been restored, that juror could be excused for cause.</w:t>
      </w:r>
      <w:r w:rsidRPr="003B6B29">
        <w:rPr>
          <w:rFonts w:ascii="Aptos" w:eastAsia="Helvetica Neue" w:hAnsi="Aptos" w:cs="Courier New"/>
          <w:b w:val="0"/>
          <w:bCs/>
          <w:sz w:val="26"/>
          <w:szCs w:val="26"/>
          <w:vertAlign w:val="superscript"/>
        </w:rPr>
        <w:footnoteReference w:id="26"/>
      </w:r>
      <w:r w:rsidRPr="003B6B29">
        <w:rPr>
          <w:rFonts w:ascii="Aptos" w:eastAsia="Helvetica Neue" w:hAnsi="Aptos" w:cs="Courier New"/>
          <w:b w:val="0"/>
          <w:bCs/>
          <w:sz w:val="26"/>
          <w:szCs w:val="26"/>
        </w:rPr>
        <w:t xml:space="preserve"> </w:t>
      </w:r>
    </w:p>
    <w:p w14:paraId="0000004E" w14:textId="77777777" w:rsidR="00C83DBC" w:rsidRPr="003B6B29" w:rsidRDefault="00C83DBC">
      <w:pPr>
        <w:ind w:left="1080"/>
        <w:rPr>
          <w:rFonts w:ascii="Aptos" w:hAnsi="Aptos" w:cs="Courier New"/>
          <w:bCs/>
          <w:sz w:val="26"/>
          <w:szCs w:val="26"/>
        </w:rPr>
      </w:pPr>
    </w:p>
    <w:p w14:paraId="569951E0" w14:textId="77777777" w:rsidR="00682C87" w:rsidRPr="003B6B29" w:rsidRDefault="00000000" w:rsidP="00682C87">
      <w:pPr>
        <w:pStyle w:val="Heading3"/>
        <w:numPr>
          <w:ilvl w:val="2"/>
          <w:numId w:val="1"/>
        </w:numPr>
        <w:jc w:val="both"/>
        <w:rPr>
          <w:rFonts w:ascii="Aptos" w:eastAsia="Helvetica Neue" w:hAnsi="Aptos" w:cs="Courier New"/>
          <w:b w:val="0"/>
          <w:bCs/>
          <w:sz w:val="26"/>
          <w:szCs w:val="26"/>
        </w:rPr>
      </w:pPr>
      <w:bookmarkStart w:id="39" w:name="_je9mhdu0yrqv" w:colFirst="0" w:colLast="0"/>
      <w:bookmarkEnd w:id="39"/>
      <w:r w:rsidRPr="003B6B29">
        <w:rPr>
          <w:rFonts w:ascii="Aptos" w:eastAsia="Helvetica Neue" w:hAnsi="Aptos" w:cs="Courier New"/>
          <w:b w:val="0"/>
          <w:bCs/>
          <w:sz w:val="26"/>
          <w:szCs w:val="26"/>
        </w:rPr>
        <w:t>State may ask whether anyone on panel believes that a person who assists another in the commission of a crime should not be prosecuted.</w:t>
      </w:r>
      <w:r w:rsidRPr="003B6B29">
        <w:rPr>
          <w:rFonts w:ascii="Aptos" w:eastAsia="Helvetica Neue" w:hAnsi="Aptos" w:cs="Courier New"/>
          <w:b w:val="0"/>
          <w:bCs/>
          <w:sz w:val="26"/>
          <w:szCs w:val="26"/>
          <w:vertAlign w:val="superscript"/>
        </w:rPr>
        <w:footnoteReference w:id="27"/>
      </w:r>
      <w:r w:rsidRPr="003B6B29">
        <w:rPr>
          <w:rFonts w:ascii="Aptos" w:eastAsia="Helvetica Neue" w:hAnsi="Aptos" w:cs="Courier New"/>
          <w:b w:val="0"/>
          <w:bCs/>
          <w:sz w:val="26"/>
          <w:szCs w:val="26"/>
        </w:rPr>
        <w:t xml:space="preserve"> </w:t>
      </w:r>
      <w:bookmarkStart w:id="40" w:name="_ul8upfbnxgim" w:colFirst="0" w:colLast="0"/>
      <w:bookmarkEnd w:id="40"/>
    </w:p>
    <w:p w14:paraId="07FEBC9D" w14:textId="77777777" w:rsidR="00682C87" w:rsidRPr="003B6B29" w:rsidRDefault="00682C87" w:rsidP="00682C87">
      <w:pPr>
        <w:rPr>
          <w:rFonts w:ascii="Aptos" w:eastAsia="Helvetica Neue" w:hAnsi="Aptos" w:cs="Courier New"/>
          <w:sz w:val="26"/>
          <w:szCs w:val="26"/>
        </w:rPr>
      </w:pPr>
    </w:p>
    <w:p w14:paraId="00000051" w14:textId="5EAE0F99" w:rsidR="00C83DBC" w:rsidRPr="003B6B29" w:rsidRDefault="00000000" w:rsidP="00682C87">
      <w:pPr>
        <w:pStyle w:val="Heading3"/>
        <w:numPr>
          <w:ilvl w:val="0"/>
          <w:numId w:val="1"/>
        </w:numPr>
        <w:jc w:val="both"/>
        <w:rPr>
          <w:rFonts w:ascii="Aptos" w:hAnsi="Aptos" w:cs="Courier New"/>
          <w:sz w:val="26"/>
          <w:szCs w:val="26"/>
        </w:rPr>
      </w:pPr>
      <w:r w:rsidRPr="003B6B29">
        <w:rPr>
          <w:rFonts w:ascii="Aptos" w:hAnsi="Aptos" w:cs="Courier New"/>
          <w:sz w:val="26"/>
          <w:szCs w:val="26"/>
        </w:rPr>
        <w:t xml:space="preserve">Questions counsel may not ask jurors: </w:t>
      </w:r>
      <w:r w:rsidRPr="003B6B29">
        <w:rPr>
          <w:rFonts w:ascii="Aptos" w:eastAsia="Helvetica Neue" w:hAnsi="Aptos" w:cs="Courier New"/>
          <w:i/>
          <w:iCs/>
          <w:sz w:val="26"/>
          <w:szCs w:val="26"/>
          <w:u w:val="single"/>
        </w:rPr>
        <w:t>IRRELEVANT QUESTIONS</w:t>
      </w:r>
    </w:p>
    <w:p w14:paraId="00000052" w14:textId="77777777" w:rsidR="00C83DBC" w:rsidRPr="003B6B29" w:rsidRDefault="00C83DBC">
      <w:pPr>
        <w:pStyle w:val="Heading2"/>
        <w:ind w:left="360" w:firstLine="0"/>
        <w:rPr>
          <w:rFonts w:ascii="Aptos" w:eastAsia="Helvetica Neue" w:hAnsi="Aptos" w:cs="Courier New"/>
          <w:b w:val="0"/>
          <w:bCs/>
        </w:rPr>
      </w:pPr>
      <w:bookmarkStart w:id="41" w:name="_tds313ae2khc" w:colFirst="0" w:colLast="0"/>
      <w:bookmarkEnd w:id="41"/>
    </w:p>
    <w:p w14:paraId="00000053" w14:textId="77777777" w:rsidR="00C83DBC" w:rsidRPr="003B6B29" w:rsidRDefault="00000000" w:rsidP="008676F7">
      <w:pPr>
        <w:pStyle w:val="Heading2"/>
        <w:numPr>
          <w:ilvl w:val="1"/>
          <w:numId w:val="1"/>
        </w:numPr>
        <w:rPr>
          <w:rFonts w:ascii="Aptos" w:hAnsi="Aptos" w:cs="Courier New"/>
        </w:rPr>
      </w:pPr>
      <w:bookmarkStart w:id="42" w:name="_fw7me5psou8q" w:colFirst="0" w:colLast="0"/>
      <w:bookmarkEnd w:id="42"/>
      <w:r w:rsidRPr="003B6B29">
        <w:rPr>
          <w:rFonts w:ascii="Aptos" w:eastAsia="Helvetica Neue" w:hAnsi="Aptos" w:cs="Courier New"/>
        </w:rPr>
        <w:t>Irrelevant Questions (Generally):</w:t>
      </w:r>
    </w:p>
    <w:p w14:paraId="00000054" w14:textId="77777777" w:rsidR="00C83DBC" w:rsidRPr="003B6B29" w:rsidRDefault="00C83DBC">
      <w:pPr>
        <w:ind w:left="1080"/>
        <w:rPr>
          <w:rFonts w:ascii="Aptos" w:hAnsi="Aptos" w:cs="Courier New"/>
          <w:bCs/>
          <w:sz w:val="26"/>
          <w:szCs w:val="26"/>
        </w:rPr>
      </w:pPr>
    </w:p>
    <w:p w14:paraId="00000055" w14:textId="77777777" w:rsidR="00C83DBC" w:rsidRPr="003B6B29" w:rsidRDefault="00000000" w:rsidP="008676F7">
      <w:pPr>
        <w:pStyle w:val="Heading2"/>
        <w:numPr>
          <w:ilvl w:val="2"/>
          <w:numId w:val="1"/>
        </w:numPr>
        <w:jc w:val="both"/>
        <w:rPr>
          <w:rFonts w:ascii="Aptos" w:hAnsi="Aptos" w:cs="Courier New"/>
          <w:b w:val="0"/>
          <w:bCs/>
        </w:rPr>
      </w:pPr>
      <w:bookmarkStart w:id="43" w:name="_xjoznb18pm0f" w:colFirst="0" w:colLast="0"/>
      <w:bookmarkEnd w:id="43"/>
      <w:r w:rsidRPr="003B6B29">
        <w:rPr>
          <w:rFonts w:ascii="Aptos" w:eastAsia="Helvetica Neue" w:hAnsi="Aptos" w:cs="Courier New"/>
          <w:b w:val="0"/>
          <w:bCs/>
        </w:rPr>
        <w:t>Asking jurors about books, magazines, televisions programs, bumper stickers, views on abortion;</w:t>
      </w:r>
      <w:r w:rsidRPr="003B6B29">
        <w:rPr>
          <w:rFonts w:ascii="Aptos" w:eastAsia="Helvetica Neue" w:hAnsi="Aptos" w:cs="Courier New"/>
          <w:b w:val="0"/>
          <w:bCs/>
          <w:vertAlign w:val="superscript"/>
        </w:rPr>
        <w:footnoteReference w:id="28"/>
      </w:r>
      <w:r w:rsidRPr="003B6B29">
        <w:rPr>
          <w:rFonts w:ascii="Aptos" w:eastAsia="Helvetica Neue" w:hAnsi="Aptos" w:cs="Courier New"/>
          <w:b w:val="0"/>
          <w:bCs/>
        </w:rPr>
        <w:t xml:space="preserve"> </w:t>
      </w:r>
    </w:p>
    <w:p w14:paraId="00000056" w14:textId="77777777" w:rsidR="00C83DBC" w:rsidRPr="003B6B29" w:rsidRDefault="00C83DBC" w:rsidP="008676F7">
      <w:pPr>
        <w:ind w:left="1440"/>
        <w:jc w:val="both"/>
        <w:rPr>
          <w:rFonts w:ascii="Aptos" w:hAnsi="Aptos" w:cs="Courier New"/>
          <w:bCs/>
          <w:sz w:val="26"/>
          <w:szCs w:val="26"/>
        </w:rPr>
      </w:pPr>
    </w:p>
    <w:p w14:paraId="00000057" w14:textId="77777777" w:rsidR="00C83DBC" w:rsidRPr="003B6B29" w:rsidRDefault="00000000" w:rsidP="008676F7">
      <w:pPr>
        <w:pStyle w:val="Heading2"/>
        <w:numPr>
          <w:ilvl w:val="2"/>
          <w:numId w:val="1"/>
        </w:numPr>
        <w:jc w:val="both"/>
        <w:rPr>
          <w:rFonts w:ascii="Aptos" w:hAnsi="Aptos" w:cs="Courier New"/>
          <w:b w:val="0"/>
          <w:bCs/>
        </w:rPr>
      </w:pPr>
      <w:bookmarkStart w:id="44" w:name="_49q4oo5h3f2h" w:colFirst="0" w:colLast="0"/>
      <w:bookmarkEnd w:id="44"/>
      <w:r w:rsidRPr="003B6B29">
        <w:rPr>
          <w:rFonts w:ascii="Aptos" w:eastAsia="Helvetica Neue" w:hAnsi="Aptos" w:cs="Courier New"/>
          <w:b w:val="0"/>
          <w:bCs/>
        </w:rPr>
        <w:t>Prior military service.</w:t>
      </w:r>
      <w:r w:rsidRPr="003B6B29">
        <w:rPr>
          <w:rFonts w:ascii="Aptos" w:eastAsia="Helvetica Neue" w:hAnsi="Aptos" w:cs="Courier New"/>
          <w:b w:val="0"/>
          <w:bCs/>
          <w:vertAlign w:val="superscript"/>
        </w:rPr>
        <w:footnoteReference w:id="29"/>
      </w:r>
      <w:r w:rsidRPr="003B6B29">
        <w:rPr>
          <w:rFonts w:ascii="Aptos" w:eastAsia="Helvetica Neue" w:hAnsi="Aptos" w:cs="Courier New"/>
          <w:b w:val="0"/>
          <w:bCs/>
        </w:rPr>
        <w:t xml:space="preserve"> </w:t>
      </w:r>
    </w:p>
    <w:p w14:paraId="00000058" w14:textId="77777777" w:rsidR="00C83DBC" w:rsidRPr="003B6B29" w:rsidRDefault="00C83DBC" w:rsidP="008676F7">
      <w:pPr>
        <w:ind w:left="1440"/>
        <w:jc w:val="both"/>
        <w:rPr>
          <w:rFonts w:ascii="Aptos" w:hAnsi="Aptos" w:cs="Courier New"/>
          <w:bCs/>
          <w:sz w:val="26"/>
          <w:szCs w:val="26"/>
        </w:rPr>
      </w:pPr>
    </w:p>
    <w:p w14:paraId="00000059" w14:textId="77777777" w:rsidR="00C83DBC" w:rsidRPr="003B6B29" w:rsidRDefault="00000000" w:rsidP="008676F7">
      <w:pPr>
        <w:pStyle w:val="Heading2"/>
        <w:numPr>
          <w:ilvl w:val="2"/>
          <w:numId w:val="1"/>
        </w:numPr>
        <w:jc w:val="both"/>
        <w:rPr>
          <w:rFonts w:ascii="Aptos" w:hAnsi="Aptos" w:cs="Courier New"/>
          <w:b w:val="0"/>
          <w:bCs/>
        </w:rPr>
      </w:pPr>
      <w:bookmarkStart w:id="45" w:name="_3plg0ia6fqg6" w:colFirst="0" w:colLast="0"/>
      <w:bookmarkEnd w:id="45"/>
      <w:r w:rsidRPr="003B6B29">
        <w:rPr>
          <w:rFonts w:ascii="Aptos" w:eastAsia="Helvetica Neue" w:hAnsi="Aptos" w:cs="Courier New"/>
          <w:b w:val="0"/>
          <w:bCs/>
        </w:rPr>
        <w:lastRenderedPageBreak/>
        <w:t>Asking jurors about the employment of their children (EXCEPT LAW ENFORCEMENT-LAW ENFORCEMENT EMPLOYMENT IS A VALID QUESTION).</w:t>
      </w:r>
      <w:r w:rsidRPr="003B6B29">
        <w:rPr>
          <w:rFonts w:ascii="Aptos" w:eastAsia="Helvetica Neue" w:hAnsi="Aptos" w:cs="Courier New"/>
          <w:b w:val="0"/>
          <w:bCs/>
          <w:vertAlign w:val="superscript"/>
        </w:rPr>
        <w:footnoteReference w:id="30"/>
      </w:r>
      <w:r w:rsidRPr="003B6B29">
        <w:rPr>
          <w:rFonts w:ascii="Aptos" w:eastAsia="Helvetica Neue" w:hAnsi="Aptos" w:cs="Courier New"/>
          <w:b w:val="0"/>
          <w:bCs/>
        </w:rPr>
        <w:t xml:space="preserve"> </w:t>
      </w:r>
    </w:p>
    <w:p w14:paraId="0000005A" w14:textId="77777777" w:rsidR="00C83DBC" w:rsidRPr="003B6B29" w:rsidRDefault="00C83DBC" w:rsidP="008676F7">
      <w:pPr>
        <w:ind w:left="1440"/>
        <w:jc w:val="both"/>
        <w:rPr>
          <w:rFonts w:ascii="Aptos" w:hAnsi="Aptos" w:cs="Courier New"/>
          <w:bCs/>
          <w:sz w:val="26"/>
          <w:szCs w:val="26"/>
        </w:rPr>
      </w:pPr>
    </w:p>
    <w:p w14:paraId="0000005B" w14:textId="77777777" w:rsidR="00C83DBC" w:rsidRPr="003B6B29" w:rsidRDefault="00000000" w:rsidP="008676F7">
      <w:pPr>
        <w:pStyle w:val="Heading2"/>
        <w:numPr>
          <w:ilvl w:val="2"/>
          <w:numId w:val="1"/>
        </w:numPr>
        <w:jc w:val="both"/>
        <w:rPr>
          <w:rFonts w:ascii="Aptos" w:hAnsi="Aptos" w:cs="Courier New"/>
          <w:b w:val="0"/>
          <w:bCs/>
        </w:rPr>
      </w:pPr>
      <w:bookmarkStart w:id="46" w:name="_w8s8u56oyjro" w:colFirst="0" w:colLast="0"/>
      <w:bookmarkEnd w:id="46"/>
      <w:r w:rsidRPr="003B6B29">
        <w:rPr>
          <w:rFonts w:ascii="Aptos" w:eastAsia="Helvetica Neue" w:hAnsi="Aptos" w:cs="Courier New"/>
          <w:b w:val="0"/>
          <w:bCs/>
        </w:rPr>
        <w:t>Asking jurors whether they smoked cigarettes or drank alcohol.</w:t>
      </w:r>
      <w:r w:rsidRPr="003B6B29">
        <w:rPr>
          <w:rFonts w:ascii="Aptos" w:eastAsia="Helvetica Neue" w:hAnsi="Aptos" w:cs="Courier New"/>
          <w:b w:val="0"/>
          <w:bCs/>
          <w:vertAlign w:val="superscript"/>
        </w:rPr>
        <w:footnoteReference w:id="31"/>
      </w:r>
      <w:r w:rsidRPr="003B6B29">
        <w:rPr>
          <w:rFonts w:ascii="Aptos" w:eastAsia="Helvetica Neue" w:hAnsi="Aptos" w:cs="Courier New"/>
          <w:b w:val="0"/>
          <w:bCs/>
        </w:rPr>
        <w:t xml:space="preserve"> </w:t>
      </w:r>
    </w:p>
    <w:p w14:paraId="0000005C" w14:textId="77777777" w:rsidR="00C83DBC" w:rsidRPr="003B6B29" w:rsidRDefault="00C83DBC" w:rsidP="008676F7">
      <w:pPr>
        <w:ind w:left="1440"/>
        <w:jc w:val="both"/>
        <w:rPr>
          <w:rFonts w:ascii="Aptos" w:hAnsi="Aptos" w:cs="Courier New"/>
          <w:bCs/>
          <w:sz w:val="26"/>
          <w:szCs w:val="26"/>
        </w:rPr>
      </w:pPr>
    </w:p>
    <w:p w14:paraId="0000005D" w14:textId="77777777" w:rsidR="00C83DBC" w:rsidRPr="003B6B29" w:rsidRDefault="00000000" w:rsidP="008676F7">
      <w:pPr>
        <w:pStyle w:val="Heading2"/>
        <w:numPr>
          <w:ilvl w:val="2"/>
          <w:numId w:val="1"/>
        </w:numPr>
        <w:jc w:val="both"/>
        <w:rPr>
          <w:rFonts w:ascii="Aptos" w:hAnsi="Aptos" w:cs="Courier New"/>
          <w:b w:val="0"/>
          <w:bCs/>
        </w:rPr>
      </w:pPr>
      <w:bookmarkStart w:id="47" w:name="_orx7we1nrb0l" w:colFirst="0" w:colLast="0"/>
      <w:bookmarkEnd w:id="47"/>
      <w:r w:rsidRPr="003B6B29">
        <w:rPr>
          <w:rFonts w:ascii="Aptos" w:eastAsia="Helvetica Neue" w:hAnsi="Aptos" w:cs="Courier New"/>
          <w:b w:val="0"/>
          <w:bCs/>
        </w:rPr>
        <w:t>Whether the jurors have ever taken a Spanish class.</w:t>
      </w:r>
      <w:r w:rsidRPr="003B6B29">
        <w:rPr>
          <w:rFonts w:ascii="Aptos" w:eastAsia="Helvetica Neue" w:hAnsi="Aptos" w:cs="Courier New"/>
          <w:b w:val="0"/>
          <w:bCs/>
          <w:vertAlign w:val="superscript"/>
        </w:rPr>
        <w:footnoteReference w:id="32"/>
      </w:r>
      <w:r w:rsidRPr="003B6B29">
        <w:rPr>
          <w:rFonts w:ascii="Aptos" w:eastAsia="Helvetica Neue" w:hAnsi="Aptos" w:cs="Courier New"/>
          <w:b w:val="0"/>
          <w:bCs/>
        </w:rPr>
        <w:t xml:space="preserve"> </w:t>
      </w:r>
    </w:p>
    <w:p w14:paraId="0000005E" w14:textId="77777777" w:rsidR="00C83DBC" w:rsidRPr="003B6B29" w:rsidRDefault="00C83DBC" w:rsidP="008676F7">
      <w:pPr>
        <w:ind w:left="1440"/>
        <w:jc w:val="both"/>
        <w:rPr>
          <w:rFonts w:ascii="Aptos" w:hAnsi="Aptos" w:cs="Courier New"/>
          <w:bCs/>
          <w:sz w:val="26"/>
          <w:szCs w:val="26"/>
        </w:rPr>
      </w:pPr>
    </w:p>
    <w:p w14:paraId="0000005F" w14:textId="77777777" w:rsidR="00C83DBC" w:rsidRPr="003B6B29" w:rsidRDefault="00000000" w:rsidP="008676F7">
      <w:pPr>
        <w:pStyle w:val="Heading2"/>
        <w:numPr>
          <w:ilvl w:val="1"/>
          <w:numId w:val="1"/>
        </w:numPr>
        <w:rPr>
          <w:rFonts w:ascii="Aptos" w:hAnsi="Aptos" w:cs="Courier New"/>
        </w:rPr>
      </w:pPr>
      <w:bookmarkStart w:id="48" w:name="_rrdip3jfurr0" w:colFirst="0" w:colLast="0"/>
      <w:bookmarkEnd w:id="48"/>
      <w:r w:rsidRPr="003B6B29">
        <w:rPr>
          <w:rFonts w:ascii="Aptos" w:eastAsia="Helvetica Neue" w:hAnsi="Aptos" w:cs="Courier New"/>
        </w:rPr>
        <w:t>Prior jury service (Irrelevant):</w:t>
      </w:r>
    </w:p>
    <w:p w14:paraId="00000060" w14:textId="77777777" w:rsidR="00C83DBC" w:rsidRPr="003B6B29" w:rsidRDefault="00C83DBC">
      <w:pPr>
        <w:ind w:left="1080"/>
        <w:rPr>
          <w:rFonts w:ascii="Aptos" w:hAnsi="Aptos" w:cs="Courier New"/>
          <w:bCs/>
          <w:sz w:val="26"/>
          <w:szCs w:val="26"/>
        </w:rPr>
      </w:pPr>
    </w:p>
    <w:p w14:paraId="00000061" w14:textId="77777777" w:rsidR="00C83DBC" w:rsidRPr="003B6B29" w:rsidRDefault="00000000" w:rsidP="008676F7">
      <w:pPr>
        <w:pStyle w:val="Heading2"/>
        <w:numPr>
          <w:ilvl w:val="2"/>
          <w:numId w:val="1"/>
        </w:numPr>
        <w:jc w:val="both"/>
        <w:rPr>
          <w:rFonts w:ascii="Aptos" w:hAnsi="Aptos" w:cs="Courier New"/>
          <w:b w:val="0"/>
          <w:bCs/>
        </w:rPr>
      </w:pPr>
      <w:bookmarkStart w:id="49" w:name="_89no0tjgh7sn" w:colFirst="0" w:colLast="0"/>
      <w:bookmarkEnd w:id="49"/>
      <w:r w:rsidRPr="003B6B29">
        <w:rPr>
          <w:rFonts w:ascii="Aptos" w:eastAsia="Helvetica Neue" w:hAnsi="Aptos" w:cs="Courier New"/>
          <w:b w:val="0"/>
          <w:bCs/>
        </w:rPr>
        <w:t>Whether juror who had previously served on a grand jury, petit jury or had been the foreman of any type of jury;</w:t>
      </w:r>
      <w:r w:rsidRPr="003B6B29">
        <w:rPr>
          <w:rFonts w:ascii="Aptos" w:eastAsia="Helvetica Neue" w:hAnsi="Aptos" w:cs="Courier New"/>
          <w:b w:val="0"/>
          <w:bCs/>
          <w:vertAlign w:val="superscript"/>
        </w:rPr>
        <w:footnoteReference w:id="33"/>
      </w:r>
      <w:r w:rsidRPr="003B6B29">
        <w:rPr>
          <w:rFonts w:ascii="Aptos" w:eastAsia="Helvetica Neue" w:hAnsi="Aptos" w:cs="Courier New"/>
          <w:b w:val="0"/>
          <w:bCs/>
        </w:rPr>
        <w:t xml:space="preserve"> </w:t>
      </w:r>
    </w:p>
    <w:p w14:paraId="00000062" w14:textId="77777777" w:rsidR="00C83DBC" w:rsidRPr="003B6B29" w:rsidRDefault="00C83DBC" w:rsidP="008676F7">
      <w:pPr>
        <w:ind w:left="1440"/>
        <w:jc w:val="both"/>
        <w:rPr>
          <w:rFonts w:ascii="Aptos" w:hAnsi="Aptos" w:cs="Courier New"/>
          <w:bCs/>
          <w:sz w:val="26"/>
          <w:szCs w:val="26"/>
        </w:rPr>
      </w:pPr>
    </w:p>
    <w:p w14:paraId="00000063" w14:textId="77777777" w:rsidR="00C83DBC" w:rsidRPr="003B6B29" w:rsidRDefault="00000000" w:rsidP="008676F7">
      <w:pPr>
        <w:pStyle w:val="Heading2"/>
        <w:numPr>
          <w:ilvl w:val="2"/>
          <w:numId w:val="1"/>
        </w:numPr>
        <w:jc w:val="both"/>
        <w:rPr>
          <w:rFonts w:ascii="Aptos" w:hAnsi="Aptos" w:cs="Courier New"/>
          <w:b w:val="0"/>
          <w:bCs/>
        </w:rPr>
      </w:pPr>
      <w:bookmarkStart w:id="50" w:name="_ww6w2a3ef0e0" w:colFirst="0" w:colLast="0"/>
      <w:bookmarkEnd w:id="50"/>
      <w:r w:rsidRPr="003B6B29">
        <w:rPr>
          <w:rFonts w:ascii="Aptos" w:eastAsia="Helvetica Neue" w:hAnsi="Aptos" w:cs="Courier New"/>
          <w:b w:val="0"/>
          <w:bCs/>
        </w:rPr>
        <w:t>Aware of notorious cases (Irrelevant):</w:t>
      </w:r>
    </w:p>
    <w:p w14:paraId="00000064" w14:textId="77777777" w:rsidR="00C83DBC" w:rsidRPr="003B6B29" w:rsidRDefault="00C83DBC" w:rsidP="008676F7">
      <w:pPr>
        <w:ind w:left="1080"/>
        <w:jc w:val="both"/>
        <w:rPr>
          <w:rFonts w:ascii="Aptos" w:hAnsi="Aptos" w:cs="Courier New"/>
          <w:bCs/>
          <w:sz w:val="26"/>
          <w:szCs w:val="26"/>
        </w:rPr>
      </w:pPr>
    </w:p>
    <w:p w14:paraId="00000065" w14:textId="46CA4D71" w:rsidR="00C83DBC" w:rsidRPr="003B6B29" w:rsidRDefault="00000000" w:rsidP="008676F7">
      <w:pPr>
        <w:pStyle w:val="Heading2"/>
        <w:numPr>
          <w:ilvl w:val="3"/>
          <w:numId w:val="1"/>
        </w:numPr>
        <w:jc w:val="both"/>
        <w:rPr>
          <w:rFonts w:ascii="Aptos" w:hAnsi="Aptos" w:cs="Courier New"/>
          <w:b w:val="0"/>
          <w:bCs/>
        </w:rPr>
      </w:pPr>
      <w:bookmarkStart w:id="51" w:name="_yox7qd4z139r" w:colFirst="0" w:colLast="0"/>
      <w:bookmarkEnd w:id="51"/>
      <w:r w:rsidRPr="003B6B29">
        <w:rPr>
          <w:rFonts w:ascii="Aptos" w:eastAsia="Helvetica Neue" w:hAnsi="Aptos" w:cs="Courier New"/>
          <w:b w:val="0"/>
          <w:bCs/>
        </w:rPr>
        <w:t xml:space="preserve">Asking whether the jurors are familiar with the OJ Simpson case or any </w:t>
      </w:r>
      <w:r w:rsidR="008676F7" w:rsidRPr="003B6B29">
        <w:rPr>
          <w:rFonts w:ascii="Aptos" w:eastAsia="Helvetica Neue" w:hAnsi="Aptos" w:cs="Courier New"/>
          <w:b w:val="0"/>
          <w:bCs/>
        </w:rPr>
        <w:t>other notorious</w:t>
      </w:r>
      <w:r w:rsidRPr="003B6B29">
        <w:rPr>
          <w:rFonts w:ascii="Aptos" w:eastAsia="Helvetica Neue" w:hAnsi="Aptos" w:cs="Courier New"/>
          <w:b w:val="0"/>
          <w:bCs/>
        </w:rPr>
        <w:t xml:space="preserve"> cases (even local case).</w:t>
      </w:r>
      <w:r w:rsidRPr="003B6B29">
        <w:rPr>
          <w:rFonts w:ascii="Aptos" w:eastAsia="Helvetica Neue" w:hAnsi="Aptos" w:cs="Courier New"/>
          <w:b w:val="0"/>
          <w:bCs/>
          <w:vertAlign w:val="superscript"/>
        </w:rPr>
        <w:footnoteReference w:id="34"/>
      </w:r>
    </w:p>
    <w:p w14:paraId="00000066" w14:textId="77777777" w:rsidR="00C83DBC" w:rsidRPr="003B6B29" w:rsidRDefault="00C83DBC">
      <w:pPr>
        <w:ind w:left="1440"/>
        <w:rPr>
          <w:rFonts w:ascii="Aptos" w:hAnsi="Aptos" w:cs="Courier New"/>
          <w:bCs/>
          <w:sz w:val="26"/>
          <w:szCs w:val="26"/>
        </w:rPr>
      </w:pPr>
    </w:p>
    <w:p w14:paraId="00000067" w14:textId="77777777" w:rsidR="00C83DBC" w:rsidRPr="003B6B29" w:rsidRDefault="00000000">
      <w:pPr>
        <w:pStyle w:val="Heading2"/>
        <w:numPr>
          <w:ilvl w:val="0"/>
          <w:numId w:val="1"/>
        </w:numPr>
        <w:rPr>
          <w:rFonts w:ascii="Aptos" w:hAnsi="Aptos" w:cs="Courier New"/>
        </w:rPr>
      </w:pPr>
      <w:bookmarkStart w:id="52" w:name="_hrqxme1vl2ay" w:colFirst="0" w:colLast="0"/>
      <w:bookmarkEnd w:id="52"/>
      <w:r w:rsidRPr="003B6B29">
        <w:rPr>
          <w:rFonts w:ascii="Aptos" w:eastAsia="Helvetica Neue" w:hAnsi="Aptos" w:cs="Courier New"/>
        </w:rPr>
        <w:t xml:space="preserve">Hypotheticals, Argumentative Questions </w:t>
      </w:r>
      <w:proofErr w:type="gramStart"/>
      <w:r w:rsidRPr="003B6B29">
        <w:rPr>
          <w:rFonts w:ascii="Aptos" w:eastAsia="Helvetica Neue" w:hAnsi="Aptos" w:cs="Courier New"/>
        </w:rPr>
        <w:t>Or</w:t>
      </w:r>
      <w:proofErr w:type="gramEnd"/>
      <w:r w:rsidRPr="003B6B29">
        <w:rPr>
          <w:rFonts w:ascii="Aptos" w:eastAsia="Helvetica Neue" w:hAnsi="Aptos" w:cs="Courier New"/>
        </w:rPr>
        <w:t xml:space="preserve"> Questions That Require Prejudgment Of Case</w:t>
      </w:r>
    </w:p>
    <w:p w14:paraId="00000068" w14:textId="77777777" w:rsidR="00C83DBC" w:rsidRPr="003B6B29" w:rsidRDefault="00C83DBC">
      <w:pPr>
        <w:ind w:left="360"/>
        <w:rPr>
          <w:rFonts w:ascii="Aptos" w:hAnsi="Aptos" w:cs="Courier New"/>
          <w:bCs/>
          <w:sz w:val="26"/>
          <w:szCs w:val="26"/>
        </w:rPr>
      </w:pPr>
    </w:p>
    <w:p w14:paraId="00000069" w14:textId="77777777" w:rsidR="00C83DBC" w:rsidRPr="003B6B29" w:rsidRDefault="00000000">
      <w:pPr>
        <w:pStyle w:val="Heading2"/>
        <w:numPr>
          <w:ilvl w:val="1"/>
          <w:numId w:val="1"/>
        </w:numPr>
        <w:rPr>
          <w:rFonts w:ascii="Aptos" w:hAnsi="Aptos" w:cs="Courier New"/>
        </w:rPr>
      </w:pPr>
      <w:bookmarkStart w:id="53" w:name="_dsei9pcykn7k" w:colFirst="0" w:colLast="0"/>
      <w:bookmarkEnd w:id="53"/>
      <w:r w:rsidRPr="003B6B29">
        <w:rPr>
          <w:rFonts w:ascii="Aptos" w:eastAsia="Helvetica Neue" w:hAnsi="Aptos" w:cs="Courier New"/>
        </w:rPr>
        <w:t>Hypothetical Questions</w:t>
      </w:r>
    </w:p>
    <w:p w14:paraId="0000006A" w14:textId="77777777" w:rsidR="00C83DBC" w:rsidRPr="003B6B29" w:rsidRDefault="00C83DBC">
      <w:pPr>
        <w:ind w:left="720"/>
        <w:rPr>
          <w:rFonts w:ascii="Aptos" w:hAnsi="Aptos" w:cs="Courier New"/>
          <w:bCs/>
          <w:sz w:val="26"/>
          <w:szCs w:val="26"/>
        </w:rPr>
      </w:pPr>
    </w:p>
    <w:p w14:paraId="0000006B" w14:textId="77777777" w:rsidR="00C83DBC" w:rsidRPr="003B6B29" w:rsidRDefault="00000000" w:rsidP="008676F7">
      <w:pPr>
        <w:pStyle w:val="Heading2"/>
        <w:numPr>
          <w:ilvl w:val="2"/>
          <w:numId w:val="1"/>
        </w:numPr>
        <w:jc w:val="both"/>
        <w:rPr>
          <w:rFonts w:ascii="Aptos" w:hAnsi="Aptos" w:cs="Courier New"/>
          <w:b w:val="0"/>
          <w:bCs/>
        </w:rPr>
      </w:pPr>
      <w:bookmarkStart w:id="54" w:name="_acsuulne6lzn" w:colFirst="0" w:colLast="0"/>
      <w:bookmarkEnd w:id="54"/>
      <w:r w:rsidRPr="003B6B29">
        <w:rPr>
          <w:rFonts w:ascii="Aptos" w:eastAsia="Helvetica Neue" w:hAnsi="Aptos" w:cs="Courier New"/>
          <w:b w:val="0"/>
          <w:bCs/>
        </w:rPr>
        <w:t>Of a hypothetical nature regarding the evidence in the case-Court has some discretion to allow hypothetical questions but not if the answer requires a prejudgment of the case.</w:t>
      </w:r>
      <w:r w:rsidRPr="003B6B29">
        <w:rPr>
          <w:rFonts w:ascii="Aptos" w:eastAsia="Helvetica Neue" w:hAnsi="Aptos" w:cs="Courier New"/>
          <w:b w:val="0"/>
          <w:bCs/>
          <w:vertAlign w:val="superscript"/>
        </w:rPr>
        <w:footnoteReference w:id="35"/>
      </w:r>
      <w:r w:rsidRPr="003B6B29">
        <w:rPr>
          <w:rFonts w:ascii="Aptos" w:eastAsia="Helvetica Neue" w:hAnsi="Aptos" w:cs="Courier New"/>
          <w:b w:val="0"/>
          <w:bCs/>
        </w:rPr>
        <w:t xml:space="preserve"> </w:t>
      </w:r>
    </w:p>
    <w:p w14:paraId="0000006C" w14:textId="77777777" w:rsidR="00C83DBC" w:rsidRPr="003B6B29" w:rsidRDefault="00C83DBC" w:rsidP="008676F7">
      <w:pPr>
        <w:ind w:left="1080"/>
        <w:jc w:val="both"/>
        <w:rPr>
          <w:rFonts w:ascii="Aptos" w:hAnsi="Aptos" w:cs="Courier New"/>
          <w:bCs/>
          <w:sz w:val="26"/>
          <w:szCs w:val="26"/>
        </w:rPr>
      </w:pPr>
    </w:p>
    <w:p w14:paraId="0000006D" w14:textId="77777777" w:rsidR="00C83DBC" w:rsidRPr="003B6B29" w:rsidRDefault="00000000" w:rsidP="008676F7">
      <w:pPr>
        <w:pStyle w:val="Heading2"/>
        <w:numPr>
          <w:ilvl w:val="2"/>
          <w:numId w:val="1"/>
        </w:numPr>
        <w:jc w:val="both"/>
        <w:rPr>
          <w:rFonts w:ascii="Aptos" w:hAnsi="Aptos" w:cs="Courier New"/>
          <w:b w:val="0"/>
          <w:bCs/>
        </w:rPr>
      </w:pPr>
      <w:bookmarkStart w:id="55" w:name="_xenpniibau40" w:colFirst="0" w:colLast="0"/>
      <w:bookmarkEnd w:id="55"/>
      <w:r w:rsidRPr="003B6B29">
        <w:rPr>
          <w:rFonts w:ascii="Aptos" w:eastAsia="Helvetica Neue" w:hAnsi="Aptos" w:cs="Courier New"/>
          <w:b w:val="0"/>
          <w:bCs/>
        </w:rPr>
        <w:t xml:space="preserve">Framed in language which is confusing or unduly argumentative or which is general and </w:t>
      </w:r>
      <w:proofErr w:type="gramStart"/>
      <w:r w:rsidRPr="003B6B29">
        <w:rPr>
          <w:rFonts w:ascii="Aptos" w:eastAsia="Helvetica Neue" w:hAnsi="Aptos" w:cs="Courier New"/>
          <w:b w:val="0"/>
          <w:bCs/>
        </w:rPr>
        <w:t>hypothetical</w:t>
      </w:r>
      <w:proofErr w:type="gramEnd"/>
      <w:r w:rsidRPr="003B6B29">
        <w:rPr>
          <w:rFonts w:ascii="Aptos" w:eastAsia="Helvetica Neue" w:hAnsi="Aptos" w:cs="Courier New"/>
          <w:b w:val="0"/>
          <w:bCs/>
        </w:rPr>
        <w:t xml:space="preserve"> or which is general or involves technical, legal terms and phrases.</w:t>
      </w:r>
      <w:r w:rsidRPr="003B6B29">
        <w:rPr>
          <w:rFonts w:ascii="Aptos" w:eastAsia="Helvetica Neue" w:hAnsi="Aptos" w:cs="Courier New"/>
          <w:b w:val="0"/>
          <w:bCs/>
          <w:vertAlign w:val="superscript"/>
        </w:rPr>
        <w:footnoteReference w:id="36"/>
      </w:r>
      <w:r w:rsidRPr="003B6B29">
        <w:rPr>
          <w:rFonts w:ascii="Aptos" w:eastAsia="Helvetica Neue" w:hAnsi="Aptos" w:cs="Courier New"/>
          <w:b w:val="0"/>
          <w:bCs/>
        </w:rPr>
        <w:t xml:space="preserve"> </w:t>
      </w:r>
    </w:p>
    <w:p w14:paraId="0000006E" w14:textId="77777777" w:rsidR="00C83DBC" w:rsidRPr="003B6B29" w:rsidRDefault="00C83DBC">
      <w:pPr>
        <w:ind w:left="1080"/>
        <w:rPr>
          <w:rFonts w:ascii="Aptos" w:hAnsi="Aptos" w:cs="Courier New"/>
          <w:bCs/>
          <w:sz w:val="26"/>
          <w:szCs w:val="26"/>
        </w:rPr>
      </w:pPr>
    </w:p>
    <w:p w14:paraId="0000006F" w14:textId="77777777" w:rsidR="00C83DBC" w:rsidRPr="003B6B29" w:rsidRDefault="00000000">
      <w:pPr>
        <w:pStyle w:val="Heading2"/>
        <w:numPr>
          <w:ilvl w:val="1"/>
          <w:numId w:val="1"/>
        </w:numPr>
        <w:rPr>
          <w:rFonts w:ascii="Aptos" w:hAnsi="Aptos" w:cs="Courier New"/>
        </w:rPr>
      </w:pPr>
      <w:bookmarkStart w:id="56" w:name="_h265n389mm8y" w:colFirst="0" w:colLast="0"/>
      <w:bookmarkEnd w:id="56"/>
      <w:r w:rsidRPr="003B6B29">
        <w:rPr>
          <w:rFonts w:ascii="Aptos" w:eastAsia="Helvetica Neue" w:hAnsi="Aptos" w:cs="Courier New"/>
        </w:rPr>
        <w:t>Willingness to Accept Possible Defenses (Prejudgment of case):</w:t>
      </w:r>
    </w:p>
    <w:p w14:paraId="00000070" w14:textId="77777777" w:rsidR="00C83DBC" w:rsidRPr="003B6B29" w:rsidRDefault="00C83DBC">
      <w:pPr>
        <w:ind w:left="720"/>
        <w:rPr>
          <w:rFonts w:ascii="Aptos" w:hAnsi="Aptos" w:cs="Courier New"/>
          <w:bCs/>
          <w:sz w:val="26"/>
          <w:szCs w:val="26"/>
        </w:rPr>
      </w:pPr>
    </w:p>
    <w:p w14:paraId="00000071" w14:textId="77777777" w:rsidR="00C83DBC" w:rsidRPr="003B6B29" w:rsidRDefault="00000000">
      <w:pPr>
        <w:pStyle w:val="Heading2"/>
        <w:numPr>
          <w:ilvl w:val="2"/>
          <w:numId w:val="1"/>
        </w:numPr>
        <w:rPr>
          <w:rFonts w:ascii="Aptos" w:hAnsi="Aptos" w:cs="Courier New"/>
          <w:b w:val="0"/>
          <w:bCs/>
        </w:rPr>
      </w:pPr>
      <w:bookmarkStart w:id="57" w:name="_wgst0xr05jmb" w:colFirst="0" w:colLast="0"/>
      <w:bookmarkEnd w:id="57"/>
      <w:r w:rsidRPr="003B6B29">
        <w:rPr>
          <w:rFonts w:ascii="Aptos" w:eastAsia="Helvetica Neue" w:hAnsi="Aptos" w:cs="Courier New"/>
          <w:b w:val="0"/>
          <w:bCs/>
        </w:rPr>
        <w:t>Asking whether juror could believe a defense of insanity.</w:t>
      </w:r>
      <w:r w:rsidRPr="003B6B29">
        <w:rPr>
          <w:rFonts w:ascii="Aptos" w:eastAsia="Helvetica Neue" w:hAnsi="Aptos" w:cs="Courier New"/>
          <w:b w:val="0"/>
          <w:bCs/>
          <w:vertAlign w:val="superscript"/>
        </w:rPr>
        <w:footnoteReference w:id="37"/>
      </w:r>
      <w:r w:rsidRPr="003B6B29">
        <w:rPr>
          <w:rFonts w:ascii="Aptos" w:eastAsia="Helvetica Neue" w:hAnsi="Aptos" w:cs="Courier New"/>
          <w:b w:val="0"/>
          <w:bCs/>
        </w:rPr>
        <w:t xml:space="preserve"> </w:t>
      </w:r>
    </w:p>
    <w:p w14:paraId="00000072" w14:textId="77777777" w:rsidR="00C83DBC" w:rsidRPr="003B6B29" w:rsidRDefault="00C83DBC">
      <w:pPr>
        <w:ind w:left="1080"/>
        <w:rPr>
          <w:rFonts w:ascii="Aptos" w:hAnsi="Aptos" w:cs="Courier New"/>
          <w:bCs/>
          <w:sz w:val="26"/>
          <w:szCs w:val="26"/>
        </w:rPr>
      </w:pPr>
    </w:p>
    <w:p w14:paraId="00000073" w14:textId="77777777" w:rsidR="00C83DBC" w:rsidRPr="003B6B29" w:rsidRDefault="00000000">
      <w:pPr>
        <w:pStyle w:val="Heading2"/>
        <w:numPr>
          <w:ilvl w:val="2"/>
          <w:numId w:val="1"/>
        </w:numPr>
        <w:rPr>
          <w:rFonts w:ascii="Aptos" w:hAnsi="Aptos" w:cs="Courier New"/>
          <w:b w:val="0"/>
          <w:bCs/>
        </w:rPr>
      </w:pPr>
      <w:bookmarkStart w:id="58" w:name="_15nfne1y2wc2" w:colFirst="0" w:colLast="0"/>
      <w:bookmarkEnd w:id="58"/>
      <w:r w:rsidRPr="003B6B29">
        <w:rPr>
          <w:rFonts w:ascii="Aptos" w:eastAsia="Helvetica Neue" w:hAnsi="Aptos" w:cs="Courier New"/>
          <w:b w:val="0"/>
          <w:bCs/>
        </w:rPr>
        <w:t>Any question which tests willingness of juror to accept a particular defense (i.e. using a gun in self-defense);</w:t>
      </w:r>
      <w:r w:rsidRPr="003B6B29">
        <w:rPr>
          <w:rFonts w:ascii="Aptos" w:eastAsia="Helvetica Neue" w:hAnsi="Aptos" w:cs="Courier New"/>
          <w:b w:val="0"/>
          <w:bCs/>
          <w:vertAlign w:val="superscript"/>
        </w:rPr>
        <w:footnoteReference w:id="38"/>
      </w:r>
      <w:r w:rsidRPr="003B6B29">
        <w:rPr>
          <w:rFonts w:ascii="Aptos" w:eastAsia="Helvetica Neue" w:hAnsi="Aptos" w:cs="Courier New"/>
          <w:b w:val="0"/>
          <w:bCs/>
        </w:rPr>
        <w:t xml:space="preserve"> </w:t>
      </w:r>
    </w:p>
    <w:p w14:paraId="00000074" w14:textId="77777777" w:rsidR="00C83DBC" w:rsidRPr="003B6B29" w:rsidRDefault="00C83DBC">
      <w:pPr>
        <w:ind w:left="1080"/>
        <w:rPr>
          <w:rFonts w:ascii="Aptos" w:hAnsi="Aptos" w:cs="Courier New"/>
          <w:bCs/>
          <w:sz w:val="26"/>
          <w:szCs w:val="26"/>
        </w:rPr>
      </w:pPr>
    </w:p>
    <w:p w14:paraId="00000075" w14:textId="77777777" w:rsidR="00C83DBC" w:rsidRPr="003B6B29" w:rsidRDefault="00000000">
      <w:pPr>
        <w:pStyle w:val="Heading2"/>
        <w:numPr>
          <w:ilvl w:val="2"/>
          <w:numId w:val="1"/>
        </w:numPr>
        <w:rPr>
          <w:rFonts w:ascii="Aptos" w:hAnsi="Aptos" w:cs="Courier New"/>
          <w:b w:val="0"/>
          <w:bCs/>
        </w:rPr>
      </w:pPr>
      <w:bookmarkStart w:id="59" w:name="_1oznu4z2h7aw" w:colFirst="0" w:colLast="0"/>
      <w:bookmarkEnd w:id="59"/>
      <w:r w:rsidRPr="003B6B29">
        <w:rPr>
          <w:rFonts w:ascii="Aptos" w:eastAsia="Helvetica Neue" w:hAnsi="Aptos" w:cs="Courier New"/>
          <w:b w:val="0"/>
          <w:bCs/>
        </w:rPr>
        <w:t>Cannot ask about their feelings about cases where the allegations involve a man beating a woman.</w:t>
      </w:r>
      <w:r w:rsidRPr="003B6B29">
        <w:rPr>
          <w:rFonts w:ascii="Aptos" w:eastAsia="Helvetica Neue" w:hAnsi="Aptos" w:cs="Courier New"/>
          <w:b w:val="0"/>
          <w:bCs/>
          <w:vertAlign w:val="superscript"/>
        </w:rPr>
        <w:footnoteReference w:id="39"/>
      </w:r>
      <w:r w:rsidRPr="003B6B29">
        <w:rPr>
          <w:rFonts w:ascii="Aptos" w:eastAsia="Helvetica Neue" w:hAnsi="Aptos" w:cs="Courier New"/>
          <w:b w:val="0"/>
          <w:bCs/>
        </w:rPr>
        <w:t xml:space="preserve"> </w:t>
      </w:r>
    </w:p>
    <w:p w14:paraId="00000076" w14:textId="77777777" w:rsidR="00C83DBC" w:rsidRPr="003B6B29" w:rsidRDefault="00C83DBC">
      <w:pPr>
        <w:ind w:left="1080"/>
        <w:rPr>
          <w:rFonts w:ascii="Aptos" w:hAnsi="Aptos" w:cs="Courier New"/>
          <w:bCs/>
          <w:sz w:val="26"/>
          <w:szCs w:val="26"/>
        </w:rPr>
      </w:pPr>
    </w:p>
    <w:p w14:paraId="00000077" w14:textId="77777777" w:rsidR="00C83DBC" w:rsidRPr="003B6B29" w:rsidRDefault="00000000">
      <w:pPr>
        <w:pStyle w:val="Heading2"/>
        <w:numPr>
          <w:ilvl w:val="3"/>
          <w:numId w:val="1"/>
        </w:numPr>
        <w:rPr>
          <w:rFonts w:ascii="Aptos" w:hAnsi="Aptos" w:cs="Courier New"/>
          <w:b w:val="0"/>
          <w:bCs/>
        </w:rPr>
      </w:pPr>
      <w:bookmarkStart w:id="60" w:name="_gs616cqaitmo" w:colFirst="0" w:colLast="0"/>
      <w:bookmarkEnd w:id="60"/>
      <w:r w:rsidRPr="003B6B29">
        <w:rPr>
          <w:rFonts w:ascii="Aptos" w:eastAsia="Helvetica Neue" w:hAnsi="Aptos" w:cs="Courier New"/>
          <w:b w:val="0"/>
          <w:bCs/>
        </w:rPr>
        <w:t>Asking if anyone believes that the woman cannot be the aggressor in a domestic violence situation is improper;</w:t>
      </w:r>
      <w:r w:rsidRPr="003B6B29">
        <w:rPr>
          <w:rFonts w:ascii="Aptos" w:eastAsia="Helvetica Neue" w:hAnsi="Aptos" w:cs="Courier New"/>
          <w:b w:val="0"/>
          <w:bCs/>
          <w:vertAlign w:val="superscript"/>
        </w:rPr>
        <w:footnoteReference w:id="40"/>
      </w:r>
      <w:r w:rsidRPr="003B6B29">
        <w:rPr>
          <w:rFonts w:ascii="Aptos" w:eastAsia="Helvetica Neue" w:hAnsi="Aptos" w:cs="Courier New"/>
          <w:b w:val="0"/>
          <w:bCs/>
        </w:rPr>
        <w:t xml:space="preserve"> </w:t>
      </w:r>
    </w:p>
    <w:p w14:paraId="00000078" w14:textId="77777777" w:rsidR="00C83DBC" w:rsidRPr="003B6B29" w:rsidRDefault="00C83DBC">
      <w:pPr>
        <w:ind w:left="1440"/>
        <w:rPr>
          <w:rFonts w:ascii="Aptos" w:hAnsi="Aptos" w:cs="Courier New"/>
          <w:bCs/>
          <w:sz w:val="26"/>
          <w:szCs w:val="26"/>
        </w:rPr>
      </w:pPr>
    </w:p>
    <w:p w14:paraId="00000079" w14:textId="77777777" w:rsidR="00C83DBC" w:rsidRPr="003B6B29" w:rsidRDefault="00000000" w:rsidP="008676F7">
      <w:pPr>
        <w:pStyle w:val="Heading2"/>
        <w:numPr>
          <w:ilvl w:val="2"/>
          <w:numId w:val="1"/>
        </w:numPr>
        <w:jc w:val="both"/>
        <w:rPr>
          <w:rFonts w:ascii="Aptos" w:hAnsi="Aptos" w:cs="Courier New"/>
          <w:b w:val="0"/>
          <w:bCs/>
        </w:rPr>
      </w:pPr>
      <w:bookmarkStart w:id="61" w:name="_v9yj2ygys752" w:colFirst="0" w:colLast="0"/>
      <w:bookmarkEnd w:id="61"/>
      <w:r w:rsidRPr="003B6B29">
        <w:rPr>
          <w:rFonts w:ascii="Aptos" w:eastAsia="Helvetica Neue" w:hAnsi="Aptos" w:cs="Courier New"/>
          <w:b w:val="0"/>
          <w:bCs/>
        </w:rPr>
        <w:t>Asking if jurors think it is possible for the gun to discharge if two people are tussling over the weapon;</w:t>
      </w:r>
      <w:r w:rsidRPr="003B6B29">
        <w:rPr>
          <w:rFonts w:ascii="Aptos" w:eastAsia="Helvetica Neue" w:hAnsi="Aptos" w:cs="Courier New"/>
          <w:b w:val="0"/>
          <w:bCs/>
          <w:vertAlign w:val="superscript"/>
        </w:rPr>
        <w:footnoteReference w:id="41"/>
      </w:r>
      <w:r w:rsidRPr="003B6B29">
        <w:rPr>
          <w:rFonts w:ascii="Aptos" w:eastAsia="Helvetica Neue" w:hAnsi="Aptos" w:cs="Courier New"/>
          <w:b w:val="0"/>
          <w:bCs/>
        </w:rPr>
        <w:t xml:space="preserve"> </w:t>
      </w:r>
    </w:p>
    <w:p w14:paraId="0000007A" w14:textId="77777777" w:rsidR="00C83DBC" w:rsidRPr="003B6B29" w:rsidRDefault="00C83DBC" w:rsidP="008676F7">
      <w:pPr>
        <w:ind w:left="1080"/>
        <w:jc w:val="both"/>
        <w:rPr>
          <w:rFonts w:ascii="Aptos" w:hAnsi="Aptos" w:cs="Courier New"/>
          <w:bCs/>
          <w:sz w:val="26"/>
          <w:szCs w:val="26"/>
        </w:rPr>
      </w:pPr>
    </w:p>
    <w:p w14:paraId="0000007B" w14:textId="77777777" w:rsidR="00C83DBC" w:rsidRPr="003B6B29" w:rsidRDefault="00000000" w:rsidP="008676F7">
      <w:pPr>
        <w:pStyle w:val="Heading2"/>
        <w:numPr>
          <w:ilvl w:val="2"/>
          <w:numId w:val="1"/>
        </w:numPr>
        <w:jc w:val="both"/>
        <w:rPr>
          <w:rFonts w:ascii="Aptos" w:hAnsi="Aptos" w:cs="Courier New"/>
          <w:b w:val="0"/>
          <w:bCs/>
        </w:rPr>
      </w:pPr>
      <w:bookmarkStart w:id="62" w:name="_g6rw199bz04x" w:colFirst="0" w:colLast="0"/>
      <w:bookmarkEnd w:id="62"/>
      <w:r w:rsidRPr="003B6B29">
        <w:rPr>
          <w:rFonts w:ascii="Aptos" w:eastAsia="Helvetica Neue" w:hAnsi="Aptos" w:cs="Courier New"/>
          <w:b w:val="0"/>
          <w:bCs/>
        </w:rPr>
        <w:t>Asking if jurors had ever heard of a death being accidental;</w:t>
      </w:r>
      <w:r w:rsidRPr="003B6B29">
        <w:rPr>
          <w:rFonts w:ascii="Aptos" w:eastAsia="Helvetica Neue" w:hAnsi="Aptos" w:cs="Courier New"/>
          <w:b w:val="0"/>
          <w:bCs/>
          <w:vertAlign w:val="superscript"/>
        </w:rPr>
        <w:footnoteReference w:id="42"/>
      </w:r>
      <w:r w:rsidRPr="003B6B29">
        <w:rPr>
          <w:rFonts w:ascii="Aptos" w:eastAsia="Helvetica Neue" w:hAnsi="Aptos" w:cs="Courier New"/>
          <w:b w:val="0"/>
          <w:bCs/>
        </w:rPr>
        <w:t xml:space="preserve"> </w:t>
      </w:r>
    </w:p>
    <w:p w14:paraId="0000007C" w14:textId="77777777" w:rsidR="00C83DBC" w:rsidRPr="003B6B29" w:rsidRDefault="00C83DBC" w:rsidP="008676F7">
      <w:pPr>
        <w:ind w:left="1080"/>
        <w:jc w:val="both"/>
        <w:rPr>
          <w:rFonts w:ascii="Aptos" w:hAnsi="Aptos" w:cs="Courier New"/>
          <w:bCs/>
          <w:sz w:val="26"/>
          <w:szCs w:val="26"/>
        </w:rPr>
      </w:pPr>
    </w:p>
    <w:p w14:paraId="0000007D" w14:textId="77777777" w:rsidR="00C83DBC" w:rsidRPr="003B6B29" w:rsidRDefault="00000000" w:rsidP="008676F7">
      <w:pPr>
        <w:pStyle w:val="Heading2"/>
        <w:numPr>
          <w:ilvl w:val="2"/>
          <w:numId w:val="1"/>
        </w:numPr>
        <w:jc w:val="both"/>
        <w:rPr>
          <w:rFonts w:ascii="Aptos" w:hAnsi="Aptos" w:cs="Courier New"/>
          <w:b w:val="0"/>
          <w:bCs/>
        </w:rPr>
      </w:pPr>
      <w:bookmarkStart w:id="63" w:name="_gc2nmpvgis54" w:colFirst="0" w:colLast="0"/>
      <w:bookmarkEnd w:id="63"/>
      <w:r w:rsidRPr="003B6B29">
        <w:rPr>
          <w:rFonts w:ascii="Aptos" w:eastAsia="Helvetica Neue" w:hAnsi="Aptos" w:cs="Courier New"/>
          <w:b w:val="0"/>
          <w:bCs/>
        </w:rPr>
        <w:t>Defense cannot ask whether the jurors have ever heard of the phrase “guilt by association” and what that phrase may mean to jurors.</w:t>
      </w:r>
      <w:r w:rsidRPr="003B6B29">
        <w:rPr>
          <w:rFonts w:ascii="Aptos" w:eastAsia="Helvetica Neue" w:hAnsi="Aptos" w:cs="Courier New"/>
          <w:b w:val="0"/>
          <w:bCs/>
          <w:vertAlign w:val="superscript"/>
        </w:rPr>
        <w:footnoteReference w:id="43"/>
      </w:r>
      <w:r w:rsidRPr="003B6B29">
        <w:rPr>
          <w:rFonts w:ascii="Aptos" w:eastAsia="Helvetica Neue" w:hAnsi="Aptos" w:cs="Courier New"/>
          <w:b w:val="0"/>
          <w:bCs/>
        </w:rPr>
        <w:t xml:space="preserve"> </w:t>
      </w:r>
    </w:p>
    <w:p w14:paraId="0000007E" w14:textId="77777777" w:rsidR="00C83DBC" w:rsidRPr="003B6B29" w:rsidRDefault="00C83DBC">
      <w:pPr>
        <w:ind w:left="1080"/>
        <w:rPr>
          <w:rFonts w:ascii="Aptos" w:hAnsi="Aptos" w:cs="Courier New"/>
          <w:bCs/>
          <w:sz w:val="26"/>
          <w:szCs w:val="26"/>
        </w:rPr>
      </w:pPr>
    </w:p>
    <w:p w14:paraId="0000007F" w14:textId="77777777" w:rsidR="00C83DBC" w:rsidRPr="003B6B29" w:rsidRDefault="00000000">
      <w:pPr>
        <w:pStyle w:val="Heading2"/>
        <w:numPr>
          <w:ilvl w:val="1"/>
          <w:numId w:val="1"/>
        </w:numPr>
        <w:rPr>
          <w:rFonts w:ascii="Aptos" w:hAnsi="Aptos" w:cs="Courier New"/>
        </w:rPr>
      </w:pPr>
      <w:bookmarkStart w:id="64" w:name="_y5gxx71klqgt" w:colFirst="0" w:colLast="0"/>
      <w:bookmarkEnd w:id="64"/>
      <w:r w:rsidRPr="003B6B29">
        <w:rPr>
          <w:rFonts w:ascii="Aptos" w:eastAsia="Helvetica Neue" w:hAnsi="Aptos" w:cs="Courier New"/>
        </w:rPr>
        <w:t>Verdict without hearing evidence (Prejudgment):</w:t>
      </w:r>
    </w:p>
    <w:p w14:paraId="00000080" w14:textId="77777777" w:rsidR="00C83DBC" w:rsidRPr="003B6B29" w:rsidRDefault="00C83DBC">
      <w:pPr>
        <w:ind w:left="720"/>
        <w:rPr>
          <w:rFonts w:ascii="Aptos" w:hAnsi="Aptos" w:cs="Courier New"/>
          <w:bCs/>
          <w:sz w:val="26"/>
          <w:szCs w:val="26"/>
        </w:rPr>
      </w:pPr>
    </w:p>
    <w:p w14:paraId="00000081" w14:textId="77777777" w:rsidR="00C83DBC" w:rsidRPr="003B6B29" w:rsidRDefault="00000000" w:rsidP="008676F7">
      <w:pPr>
        <w:pStyle w:val="Heading2"/>
        <w:numPr>
          <w:ilvl w:val="2"/>
          <w:numId w:val="1"/>
        </w:numPr>
        <w:jc w:val="both"/>
        <w:rPr>
          <w:rFonts w:ascii="Aptos" w:hAnsi="Aptos" w:cs="Courier New"/>
          <w:b w:val="0"/>
          <w:bCs/>
        </w:rPr>
      </w:pPr>
      <w:bookmarkStart w:id="65" w:name="_4gwle5y1c1rp" w:colFirst="0" w:colLast="0"/>
      <w:bookmarkEnd w:id="65"/>
      <w:r w:rsidRPr="003B6B29">
        <w:rPr>
          <w:rFonts w:ascii="Aptos" w:eastAsia="Helvetica Neue" w:hAnsi="Aptos" w:cs="Courier New"/>
          <w:b w:val="0"/>
          <w:bCs/>
        </w:rPr>
        <w:t>Asking jurors what their verdict would be without hearing any evidence.</w:t>
      </w:r>
      <w:r w:rsidRPr="003B6B29">
        <w:rPr>
          <w:rFonts w:ascii="Aptos" w:eastAsia="Helvetica Neue" w:hAnsi="Aptos" w:cs="Courier New"/>
          <w:b w:val="0"/>
          <w:bCs/>
          <w:vertAlign w:val="superscript"/>
        </w:rPr>
        <w:footnoteReference w:id="44"/>
      </w:r>
      <w:r w:rsidRPr="003B6B29">
        <w:rPr>
          <w:rFonts w:ascii="Aptos" w:eastAsia="Helvetica Neue" w:hAnsi="Aptos" w:cs="Courier New"/>
          <w:b w:val="0"/>
          <w:bCs/>
        </w:rPr>
        <w:t xml:space="preserve"> </w:t>
      </w:r>
    </w:p>
    <w:p w14:paraId="00000082" w14:textId="77777777" w:rsidR="00C83DBC" w:rsidRPr="003B6B29" w:rsidRDefault="00C83DBC" w:rsidP="008676F7">
      <w:pPr>
        <w:ind w:left="1080"/>
        <w:jc w:val="both"/>
        <w:rPr>
          <w:rFonts w:ascii="Aptos" w:hAnsi="Aptos" w:cs="Courier New"/>
          <w:bCs/>
          <w:sz w:val="26"/>
          <w:szCs w:val="26"/>
        </w:rPr>
      </w:pPr>
    </w:p>
    <w:p w14:paraId="00000083" w14:textId="77777777" w:rsidR="00C83DBC" w:rsidRPr="003B6B29" w:rsidRDefault="00000000" w:rsidP="008676F7">
      <w:pPr>
        <w:pStyle w:val="Heading2"/>
        <w:numPr>
          <w:ilvl w:val="2"/>
          <w:numId w:val="1"/>
        </w:numPr>
        <w:jc w:val="both"/>
        <w:rPr>
          <w:rFonts w:ascii="Aptos" w:hAnsi="Aptos" w:cs="Courier New"/>
          <w:b w:val="0"/>
          <w:bCs/>
        </w:rPr>
      </w:pPr>
      <w:bookmarkStart w:id="66" w:name="_gcg2lu4y6zw2" w:colFirst="0" w:colLast="0"/>
      <w:bookmarkEnd w:id="66"/>
      <w:r w:rsidRPr="003B6B29">
        <w:rPr>
          <w:rFonts w:ascii="Aptos" w:eastAsia="Helvetica Neue" w:hAnsi="Aptos" w:cs="Courier New"/>
          <w:b w:val="0"/>
          <w:bCs/>
        </w:rPr>
        <w:t>Asking if jurors believe the defendant is probably guilty of something.</w:t>
      </w:r>
      <w:r w:rsidRPr="003B6B29">
        <w:rPr>
          <w:rFonts w:ascii="Aptos" w:eastAsia="Helvetica Neue" w:hAnsi="Aptos" w:cs="Courier New"/>
          <w:b w:val="0"/>
          <w:bCs/>
          <w:vertAlign w:val="superscript"/>
        </w:rPr>
        <w:footnoteReference w:id="45"/>
      </w:r>
      <w:r w:rsidRPr="003B6B29">
        <w:rPr>
          <w:rFonts w:ascii="Aptos" w:eastAsia="Helvetica Neue" w:hAnsi="Aptos" w:cs="Courier New"/>
          <w:b w:val="0"/>
          <w:bCs/>
        </w:rPr>
        <w:t xml:space="preserve"> </w:t>
      </w:r>
    </w:p>
    <w:p w14:paraId="00000084" w14:textId="77777777" w:rsidR="00C83DBC" w:rsidRPr="003B6B29" w:rsidRDefault="00C83DBC" w:rsidP="008676F7">
      <w:pPr>
        <w:ind w:left="1080"/>
        <w:jc w:val="both"/>
        <w:rPr>
          <w:rFonts w:ascii="Aptos" w:hAnsi="Aptos" w:cs="Courier New"/>
          <w:bCs/>
          <w:sz w:val="26"/>
          <w:szCs w:val="26"/>
        </w:rPr>
      </w:pPr>
    </w:p>
    <w:p w14:paraId="00000085" w14:textId="77777777" w:rsidR="00C83DBC" w:rsidRPr="003B6B29" w:rsidRDefault="00000000" w:rsidP="008676F7">
      <w:pPr>
        <w:pStyle w:val="Heading2"/>
        <w:numPr>
          <w:ilvl w:val="2"/>
          <w:numId w:val="1"/>
        </w:numPr>
        <w:jc w:val="both"/>
        <w:rPr>
          <w:rFonts w:ascii="Aptos" w:hAnsi="Aptos" w:cs="Courier New"/>
          <w:b w:val="0"/>
          <w:bCs/>
        </w:rPr>
      </w:pPr>
      <w:bookmarkStart w:id="67" w:name="_jnordmp4x46w" w:colFirst="0" w:colLast="0"/>
      <w:bookmarkEnd w:id="67"/>
      <w:r w:rsidRPr="003B6B29">
        <w:rPr>
          <w:rFonts w:ascii="Aptos" w:eastAsia="Helvetica Neue" w:hAnsi="Aptos" w:cs="Courier New"/>
          <w:b w:val="0"/>
          <w:bCs/>
        </w:rPr>
        <w:t>Asking whether juror would convict if only evidence was only one witness’ eyewitness identification.</w:t>
      </w:r>
      <w:r w:rsidRPr="003B6B29">
        <w:rPr>
          <w:rFonts w:ascii="Aptos" w:eastAsia="Helvetica Neue" w:hAnsi="Aptos" w:cs="Courier New"/>
          <w:b w:val="0"/>
          <w:bCs/>
          <w:vertAlign w:val="superscript"/>
        </w:rPr>
        <w:footnoteReference w:id="46"/>
      </w:r>
      <w:r w:rsidRPr="003B6B29">
        <w:rPr>
          <w:rFonts w:ascii="Aptos" w:eastAsia="Helvetica Neue" w:hAnsi="Aptos" w:cs="Courier New"/>
          <w:b w:val="0"/>
          <w:bCs/>
        </w:rPr>
        <w:t xml:space="preserve"> </w:t>
      </w:r>
    </w:p>
    <w:p w14:paraId="00000086" w14:textId="77777777" w:rsidR="00C83DBC" w:rsidRPr="003B6B29" w:rsidRDefault="00C83DBC">
      <w:pPr>
        <w:ind w:left="1080"/>
        <w:rPr>
          <w:rFonts w:ascii="Aptos" w:hAnsi="Aptos" w:cs="Courier New"/>
          <w:bCs/>
          <w:sz w:val="26"/>
          <w:szCs w:val="26"/>
        </w:rPr>
      </w:pPr>
    </w:p>
    <w:p w14:paraId="00000087" w14:textId="77777777" w:rsidR="00C83DBC" w:rsidRPr="003B6B29" w:rsidRDefault="00000000" w:rsidP="008676F7">
      <w:pPr>
        <w:pStyle w:val="Heading2"/>
        <w:numPr>
          <w:ilvl w:val="2"/>
          <w:numId w:val="1"/>
        </w:numPr>
        <w:jc w:val="both"/>
        <w:rPr>
          <w:rFonts w:ascii="Aptos" w:hAnsi="Aptos" w:cs="Courier New"/>
          <w:b w:val="0"/>
          <w:bCs/>
        </w:rPr>
      </w:pPr>
      <w:bookmarkStart w:id="68" w:name="_vwquecgwhbq8" w:colFirst="0" w:colLast="0"/>
      <w:bookmarkEnd w:id="68"/>
      <w:r w:rsidRPr="003B6B29">
        <w:rPr>
          <w:rFonts w:ascii="Aptos" w:eastAsia="Helvetica Neue" w:hAnsi="Aptos" w:cs="Courier New"/>
          <w:b w:val="0"/>
          <w:bCs/>
        </w:rPr>
        <w:t xml:space="preserve">Asking if they believe that the defendant might be </w:t>
      </w:r>
      <w:proofErr w:type="gramStart"/>
      <w:r w:rsidRPr="003B6B29">
        <w:rPr>
          <w:rFonts w:ascii="Aptos" w:eastAsia="Helvetica Neue" w:hAnsi="Aptos" w:cs="Courier New"/>
          <w:b w:val="0"/>
          <w:bCs/>
        </w:rPr>
        <w:t>guilty</w:t>
      </w:r>
      <w:proofErr w:type="gramEnd"/>
      <w:r w:rsidRPr="003B6B29">
        <w:rPr>
          <w:rFonts w:ascii="Aptos" w:eastAsia="Helvetica Neue" w:hAnsi="Aptos" w:cs="Courier New"/>
          <w:b w:val="0"/>
          <w:bCs/>
        </w:rPr>
        <w:t xml:space="preserve"> but the state has not proved this beyond reasonable doubt would the verdict be guilty or not guilty? “Technical legal question”</w:t>
      </w:r>
      <w:r w:rsidRPr="003B6B29">
        <w:rPr>
          <w:rFonts w:ascii="Aptos" w:eastAsia="Helvetica Neue" w:hAnsi="Aptos" w:cs="Courier New"/>
          <w:b w:val="0"/>
          <w:bCs/>
          <w:vertAlign w:val="superscript"/>
        </w:rPr>
        <w:footnoteReference w:id="47"/>
      </w:r>
    </w:p>
    <w:p w14:paraId="00000088" w14:textId="77777777" w:rsidR="00C83DBC" w:rsidRPr="003B6B29" w:rsidRDefault="00C83DBC">
      <w:pPr>
        <w:ind w:left="1080"/>
        <w:rPr>
          <w:rFonts w:ascii="Aptos" w:hAnsi="Aptos" w:cs="Courier New"/>
          <w:bCs/>
          <w:sz w:val="26"/>
          <w:szCs w:val="26"/>
        </w:rPr>
      </w:pPr>
    </w:p>
    <w:p w14:paraId="00000089" w14:textId="77777777" w:rsidR="00C83DBC" w:rsidRPr="003B6B29" w:rsidRDefault="00000000" w:rsidP="008676F7">
      <w:pPr>
        <w:pStyle w:val="Heading2"/>
        <w:numPr>
          <w:ilvl w:val="2"/>
          <w:numId w:val="1"/>
        </w:numPr>
        <w:jc w:val="both"/>
        <w:rPr>
          <w:rFonts w:ascii="Aptos" w:hAnsi="Aptos" w:cs="Courier New"/>
          <w:b w:val="0"/>
          <w:bCs/>
        </w:rPr>
      </w:pPr>
      <w:bookmarkStart w:id="69" w:name="_bugskwm0t9fh" w:colFirst="0" w:colLast="0"/>
      <w:bookmarkEnd w:id="69"/>
      <w:r w:rsidRPr="003B6B29">
        <w:rPr>
          <w:rFonts w:ascii="Aptos" w:eastAsia="Helvetica Neue" w:hAnsi="Aptos" w:cs="Courier New"/>
          <w:b w:val="0"/>
          <w:bCs/>
        </w:rPr>
        <w:t>Questions dealing with “the burden of proof, reasonable doubt and the presumption of innocence” are improper.</w:t>
      </w:r>
      <w:r w:rsidRPr="003B6B29">
        <w:rPr>
          <w:rFonts w:ascii="Aptos" w:eastAsia="Helvetica Neue" w:hAnsi="Aptos" w:cs="Courier New"/>
          <w:b w:val="0"/>
          <w:bCs/>
          <w:vertAlign w:val="superscript"/>
        </w:rPr>
        <w:footnoteReference w:id="48"/>
      </w:r>
      <w:r w:rsidRPr="003B6B29">
        <w:rPr>
          <w:rFonts w:ascii="Aptos" w:eastAsia="Helvetica Neue" w:hAnsi="Aptos" w:cs="Courier New"/>
          <w:b w:val="0"/>
          <w:bCs/>
        </w:rPr>
        <w:t xml:space="preserve"> </w:t>
      </w:r>
    </w:p>
    <w:p w14:paraId="0000008A" w14:textId="77777777" w:rsidR="00C83DBC" w:rsidRPr="003B6B29" w:rsidRDefault="00C83DBC" w:rsidP="008676F7">
      <w:pPr>
        <w:ind w:left="1080"/>
        <w:jc w:val="both"/>
        <w:rPr>
          <w:rFonts w:ascii="Aptos" w:hAnsi="Aptos" w:cs="Courier New"/>
          <w:bCs/>
          <w:sz w:val="26"/>
          <w:szCs w:val="26"/>
        </w:rPr>
      </w:pPr>
    </w:p>
    <w:p w14:paraId="0000008B" w14:textId="77777777" w:rsidR="00C83DBC" w:rsidRPr="003B6B29" w:rsidRDefault="00000000" w:rsidP="008676F7">
      <w:pPr>
        <w:pStyle w:val="Heading2"/>
        <w:numPr>
          <w:ilvl w:val="2"/>
          <w:numId w:val="1"/>
        </w:numPr>
        <w:jc w:val="both"/>
        <w:rPr>
          <w:rFonts w:ascii="Aptos" w:hAnsi="Aptos" w:cs="Courier New"/>
          <w:b w:val="0"/>
          <w:bCs/>
        </w:rPr>
      </w:pPr>
      <w:bookmarkStart w:id="70" w:name="_c241m6onu4cv" w:colFirst="0" w:colLast="0"/>
      <w:bookmarkEnd w:id="70"/>
      <w:r w:rsidRPr="003B6B29">
        <w:rPr>
          <w:rFonts w:ascii="Aptos" w:eastAsia="Helvetica Neue" w:hAnsi="Aptos" w:cs="Courier New"/>
          <w:b w:val="0"/>
          <w:bCs/>
        </w:rPr>
        <w:t>Asking if jurors would be reluctant to return not guilty verdict if there was a reasonable doubt as to guilt.</w:t>
      </w:r>
      <w:r w:rsidRPr="003B6B29">
        <w:rPr>
          <w:rFonts w:ascii="Aptos" w:eastAsia="Helvetica Neue" w:hAnsi="Aptos" w:cs="Courier New"/>
          <w:b w:val="0"/>
          <w:bCs/>
          <w:vertAlign w:val="superscript"/>
        </w:rPr>
        <w:footnoteReference w:id="49"/>
      </w:r>
      <w:r w:rsidRPr="003B6B29">
        <w:rPr>
          <w:rFonts w:ascii="Aptos" w:eastAsia="Helvetica Neue" w:hAnsi="Aptos" w:cs="Courier New"/>
          <w:b w:val="0"/>
          <w:bCs/>
        </w:rPr>
        <w:t xml:space="preserve"> </w:t>
      </w:r>
    </w:p>
    <w:p w14:paraId="0000008C" w14:textId="77777777" w:rsidR="00C83DBC" w:rsidRPr="003B6B29" w:rsidRDefault="00C83DBC" w:rsidP="008676F7">
      <w:pPr>
        <w:ind w:left="1080"/>
        <w:jc w:val="both"/>
        <w:rPr>
          <w:rFonts w:ascii="Aptos" w:hAnsi="Aptos" w:cs="Courier New"/>
          <w:bCs/>
          <w:sz w:val="26"/>
          <w:szCs w:val="26"/>
        </w:rPr>
      </w:pPr>
    </w:p>
    <w:p w14:paraId="0000008D" w14:textId="77777777" w:rsidR="00C83DBC" w:rsidRPr="003B6B29" w:rsidRDefault="00000000">
      <w:pPr>
        <w:pStyle w:val="Heading2"/>
        <w:numPr>
          <w:ilvl w:val="2"/>
          <w:numId w:val="1"/>
        </w:numPr>
        <w:rPr>
          <w:rFonts w:ascii="Aptos" w:hAnsi="Aptos" w:cs="Courier New"/>
          <w:b w:val="0"/>
          <w:bCs/>
        </w:rPr>
      </w:pPr>
      <w:bookmarkStart w:id="71" w:name="_3qgrgkz6tqzy" w:colFirst="0" w:colLast="0"/>
      <w:bookmarkEnd w:id="71"/>
      <w:r w:rsidRPr="003B6B29">
        <w:rPr>
          <w:rFonts w:ascii="Aptos" w:eastAsia="Helvetica Neue" w:hAnsi="Aptos" w:cs="Courier New"/>
          <w:b w:val="0"/>
          <w:bCs/>
        </w:rPr>
        <w:t>Asking if jury understands that they would also be enforcing the law by voting not guilty if the case is not proven.</w:t>
      </w:r>
      <w:r w:rsidRPr="003B6B29">
        <w:rPr>
          <w:rFonts w:ascii="Aptos" w:eastAsia="Helvetica Neue" w:hAnsi="Aptos" w:cs="Courier New"/>
          <w:b w:val="0"/>
          <w:bCs/>
          <w:vertAlign w:val="superscript"/>
        </w:rPr>
        <w:footnoteReference w:id="50"/>
      </w:r>
      <w:r w:rsidRPr="003B6B29">
        <w:rPr>
          <w:rFonts w:ascii="Aptos" w:eastAsia="Helvetica Neue" w:hAnsi="Aptos" w:cs="Courier New"/>
          <w:b w:val="0"/>
          <w:bCs/>
        </w:rPr>
        <w:t xml:space="preserve"> </w:t>
      </w:r>
    </w:p>
    <w:p w14:paraId="0000008E" w14:textId="77777777" w:rsidR="00C83DBC" w:rsidRPr="003B6B29" w:rsidRDefault="00C83DBC">
      <w:pPr>
        <w:ind w:left="1080"/>
        <w:rPr>
          <w:rFonts w:ascii="Aptos" w:hAnsi="Aptos" w:cs="Courier New"/>
          <w:bCs/>
          <w:sz w:val="26"/>
          <w:szCs w:val="26"/>
        </w:rPr>
      </w:pPr>
    </w:p>
    <w:p w14:paraId="0000008F" w14:textId="77777777" w:rsidR="00C83DBC" w:rsidRPr="003B6B29" w:rsidRDefault="00000000" w:rsidP="008676F7">
      <w:pPr>
        <w:pStyle w:val="Heading2"/>
        <w:numPr>
          <w:ilvl w:val="1"/>
          <w:numId w:val="1"/>
        </w:numPr>
        <w:jc w:val="both"/>
        <w:rPr>
          <w:rFonts w:ascii="Aptos" w:hAnsi="Aptos" w:cs="Courier New"/>
        </w:rPr>
      </w:pPr>
      <w:bookmarkStart w:id="72" w:name="_71vzuyugzjt" w:colFirst="0" w:colLast="0"/>
      <w:bookmarkEnd w:id="72"/>
      <w:r w:rsidRPr="003B6B29">
        <w:rPr>
          <w:rFonts w:ascii="Aptos" w:eastAsia="Helvetica Neue" w:hAnsi="Aptos" w:cs="Courier New"/>
        </w:rPr>
        <w:t>Would believe certain witnesses over others/reliability of certain evidence (Prejudgment):</w:t>
      </w:r>
    </w:p>
    <w:p w14:paraId="00000090" w14:textId="77777777" w:rsidR="00C83DBC" w:rsidRPr="003B6B29" w:rsidRDefault="00C83DBC" w:rsidP="008676F7">
      <w:pPr>
        <w:ind w:left="720"/>
        <w:jc w:val="both"/>
        <w:rPr>
          <w:rFonts w:ascii="Aptos" w:hAnsi="Aptos" w:cs="Courier New"/>
          <w:bCs/>
          <w:sz w:val="26"/>
          <w:szCs w:val="26"/>
        </w:rPr>
      </w:pPr>
    </w:p>
    <w:p w14:paraId="00000091" w14:textId="77777777" w:rsidR="00C83DBC" w:rsidRPr="003B6B29" w:rsidRDefault="00000000" w:rsidP="008676F7">
      <w:pPr>
        <w:pStyle w:val="Heading2"/>
        <w:numPr>
          <w:ilvl w:val="2"/>
          <w:numId w:val="1"/>
        </w:numPr>
        <w:jc w:val="both"/>
        <w:rPr>
          <w:rFonts w:ascii="Aptos" w:hAnsi="Aptos" w:cs="Courier New"/>
          <w:b w:val="0"/>
          <w:bCs/>
        </w:rPr>
      </w:pPr>
      <w:bookmarkStart w:id="73" w:name="_3u64lhu580oc" w:colFirst="0" w:colLast="0"/>
      <w:bookmarkEnd w:id="73"/>
      <w:r w:rsidRPr="003B6B29">
        <w:rPr>
          <w:rFonts w:ascii="Aptos" w:eastAsia="Helvetica Neue" w:hAnsi="Aptos" w:cs="Courier New"/>
          <w:b w:val="0"/>
          <w:bCs/>
        </w:rPr>
        <w:t xml:space="preserve">Asking if jurors believe that testimony of police officers due more weight than </w:t>
      </w:r>
      <w:r w:rsidRPr="003B6B29">
        <w:rPr>
          <w:rFonts w:ascii="Aptos" w:eastAsia="Helvetica Neue" w:hAnsi="Aptos" w:cs="Courier New"/>
          <w:b w:val="0"/>
          <w:bCs/>
        </w:rPr>
        <w:lastRenderedPageBreak/>
        <w:t>other witnesses is improper.</w:t>
      </w:r>
      <w:r w:rsidRPr="003B6B29">
        <w:rPr>
          <w:rFonts w:ascii="Aptos" w:eastAsia="Helvetica Neue" w:hAnsi="Aptos" w:cs="Courier New"/>
          <w:b w:val="0"/>
          <w:bCs/>
          <w:vertAlign w:val="superscript"/>
        </w:rPr>
        <w:footnoteReference w:id="51"/>
      </w:r>
      <w:r w:rsidRPr="003B6B29">
        <w:rPr>
          <w:rFonts w:ascii="Aptos" w:eastAsia="Helvetica Neue" w:hAnsi="Aptos" w:cs="Courier New"/>
          <w:b w:val="0"/>
          <w:bCs/>
        </w:rPr>
        <w:t xml:space="preserve"> </w:t>
      </w:r>
    </w:p>
    <w:p w14:paraId="00000092" w14:textId="77777777" w:rsidR="00C83DBC" w:rsidRPr="003B6B29" w:rsidRDefault="00C83DBC" w:rsidP="008676F7">
      <w:pPr>
        <w:ind w:left="1080"/>
        <w:jc w:val="both"/>
        <w:rPr>
          <w:rFonts w:ascii="Aptos" w:hAnsi="Aptos" w:cs="Courier New"/>
          <w:bCs/>
          <w:sz w:val="26"/>
          <w:szCs w:val="26"/>
        </w:rPr>
      </w:pPr>
    </w:p>
    <w:p w14:paraId="00000093" w14:textId="77777777" w:rsidR="00C83DBC" w:rsidRPr="003B6B29" w:rsidRDefault="00000000" w:rsidP="008676F7">
      <w:pPr>
        <w:pStyle w:val="Heading2"/>
        <w:numPr>
          <w:ilvl w:val="2"/>
          <w:numId w:val="1"/>
        </w:numPr>
        <w:jc w:val="both"/>
        <w:rPr>
          <w:rFonts w:ascii="Aptos" w:hAnsi="Aptos" w:cs="Courier New"/>
          <w:b w:val="0"/>
          <w:bCs/>
        </w:rPr>
      </w:pPr>
      <w:bookmarkStart w:id="74" w:name="_j5dexwdau5ye" w:colFirst="0" w:colLast="0"/>
      <w:bookmarkEnd w:id="74"/>
      <w:r w:rsidRPr="003B6B29">
        <w:rPr>
          <w:rFonts w:ascii="Aptos" w:eastAsia="Helvetica Neue" w:hAnsi="Aptos" w:cs="Courier New"/>
          <w:b w:val="0"/>
          <w:bCs/>
        </w:rPr>
        <w:t>Asking if they believed that the accused’s testimony is less valuable than that of the person accusing him.</w:t>
      </w:r>
      <w:r w:rsidRPr="003B6B29">
        <w:rPr>
          <w:rFonts w:ascii="Aptos" w:eastAsia="Helvetica Neue" w:hAnsi="Aptos" w:cs="Courier New"/>
          <w:b w:val="0"/>
          <w:bCs/>
          <w:vertAlign w:val="superscript"/>
        </w:rPr>
        <w:footnoteReference w:id="52"/>
      </w:r>
    </w:p>
    <w:p w14:paraId="00000094" w14:textId="77777777" w:rsidR="00C83DBC" w:rsidRPr="003B6B29" w:rsidRDefault="00C83DBC" w:rsidP="008676F7">
      <w:pPr>
        <w:ind w:left="1080"/>
        <w:jc w:val="both"/>
        <w:rPr>
          <w:rFonts w:ascii="Aptos" w:hAnsi="Aptos" w:cs="Courier New"/>
          <w:bCs/>
          <w:sz w:val="26"/>
          <w:szCs w:val="26"/>
        </w:rPr>
      </w:pPr>
    </w:p>
    <w:p w14:paraId="00000095" w14:textId="77777777" w:rsidR="00C83DBC" w:rsidRPr="003B6B29" w:rsidRDefault="00000000" w:rsidP="008676F7">
      <w:pPr>
        <w:pStyle w:val="Heading2"/>
        <w:numPr>
          <w:ilvl w:val="2"/>
          <w:numId w:val="1"/>
        </w:numPr>
        <w:jc w:val="both"/>
        <w:rPr>
          <w:rFonts w:ascii="Aptos" w:hAnsi="Aptos" w:cs="Courier New"/>
          <w:b w:val="0"/>
          <w:bCs/>
        </w:rPr>
      </w:pPr>
      <w:bookmarkStart w:id="75" w:name="_kcyj2qfr7ng4" w:colFirst="0" w:colLast="0"/>
      <w:bookmarkEnd w:id="75"/>
      <w:r w:rsidRPr="003B6B29">
        <w:rPr>
          <w:rFonts w:ascii="Aptos" w:eastAsia="Helvetica Neue" w:hAnsi="Aptos" w:cs="Courier New"/>
          <w:b w:val="0"/>
          <w:bCs/>
        </w:rPr>
        <w:t>Asking jurors about the reliability of eyewitness identification.</w:t>
      </w:r>
      <w:r w:rsidRPr="003B6B29">
        <w:rPr>
          <w:rFonts w:ascii="Aptos" w:eastAsia="Helvetica Neue" w:hAnsi="Aptos" w:cs="Courier New"/>
          <w:b w:val="0"/>
          <w:bCs/>
          <w:vertAlign w:val="superscript"/>
        </w:rPr>
        <w:footnoteReference w:id="53"/>
      </w:r>
    </w:p>
    <w:p w14:paraId="00000096" w14:textId="77777777" w:rsidR="00C83DBC" w:rsidRPr="003B6B29" w:rsidRDefault="00C83DBC" w:rsidP="008676F7">
      <w:pPr>
        <w:ind w:left="1080"/>
        <w:jc w:val="both"/>
        <w:rPr>
          <w:rFonts w:ascii="Aptos" w:hAnsi="Aptos" w:cs="Courier New"/>
          <w:bCs/>
          <w:sz w:val="26"/>
          <w:szCs w:val="26"/>
        </w:rPr>
      </w:pPr>
    </w:p>
    <w:p w14:paraId="00000097" w14:textId="77777777" w:rsidR="00C83DBC" w:rsidRPr="003B6B29" w:rsidRDefault="00000000" w:rsidP="008676F7">
      <w:pPr>
        <w:pStyle w:val="Heading2"/>
        <w:numPr>
          <w:ilvl w:val="1"/>
          <w:numId w:val="1"/>
        </w:numPr>
        <w:jc w:val="both"/>
        <w:rPr>
          <w:rFonts w:ascii="Aptos" w:hAnsi="Aptos" w:cs="Courier New"/>
        </w:rPr>
      </w:pPr>
      <w:bookmarkStart w:id="76" w:name="_ijsm3fqfp4ql" w:colFirst="0" w:colLast="0"/>
      <w:bookmarkEnd w:id="76"/>
      <w:r w:rsidRPr="003B6B29">
        <w:rPr>
          <w:rFonts w:ascii="Aptos" w:eastAsia="Helvetica Neue" w:hAnsi="Aptos" w:cs="Courier New"/>
        </w:rPr>
        <w:t>Opinion of laws/justice system (Argumentative, Hypothetical, Prejudgment):</w:t>
      </w:r>
    </w:p>
    <w:p w14:paraId="00000098" w14:textId="77777777" w:rsidR="00C83DBC" w:rsidRPr="003B6B29" w:rsidRDefault="00C83DBC">
      <w:pPr>
        <w:ind w:left="720"/>
        <w:rPr>
          <w:rFonts w:ascii="Aptos" w:hAnsi="Aptos" w:cs="Courier New"/>
          <w:bCs/>
          <w:sz w:val="26"/>
          <w:szCs w:val="26"/>
        </w:rPr>
      </w:pPr>
    </w:p>
    <w:p w14:paraId="00000099" w14:textId="77777777" w:rsidR="00C83DBC" w:rsidRPr="003B6B29" w:rsidRDefault="00000000">
      <w:pPr>
        <w:pStyle w:val="Heading2"/>
        <w:numPr>
          <w:ilvl w:val="2"/>
          <w:numId w:val="1"/>
        </w:numPr>
        <w:rPr>
          <w:rFonts w:ascii="Aptos" w:hAnsi="Aptos" w:cs="Courier New"/>
          <w:b w:val="0"/>
          <w:bCs/>
        </w:rPr>
      </w:pPr>
      <w:bookmarkStart w:id="77" w:name="_jsu1ru20cms" w:colFirst="0" w:colLast="0"/>
      <w:bookmarkEnd w:id="77"/>
      <w:r w:rsidRPr="003B6B29">
        <w:rPr>
          <w:rFonts w:ascii="Aptos" w:eastAsia="Helvetica Neue" w:hAnsi="Aptos" w:cs="Courier New"/>
          <w:b w:val="0"/>
          <w:bCs/>
        </w:rPr>
        <w:t>Asking whether the criminal justice system works or if criminals are treated too leniently.</w:t>
      </w:r>
      <w:r w:rsidRPr="003B6B29">
        <w:rPr>
          <w:rFonts w:ascii="Aptos" w:eastAsia="Helvetica Neue" w:hAnsi="Aptos" w:cs="Courier New"/>
          <w:b w:val="0"/>
          <w:bCs/>
          <w:vertAlign w:val="superscript"/>
        </w:rPr>
        <w:footnoteReference w:id="54"/>
      </w:r>
    </w:p>
    <w:p w14:paraId="0000009A" w14:textId="77777777" w:rsidR="00C83DBC" w:rsidRPr="003B6B29" w:rsidRDefault="00C83DBC">
      <w:pPr>
        <w:ind w:left="1080"/>
        <w:rPr>
          <w:rFonts w:ascii="Aptos" w:hAnsi="Aptos" w:cs="Courier New"/>
          <w:bCs/>
          <w:sz w:val="26"/>
          <w:szCs w:val="26"/>
        </w:rPr>
      </w:pPr>
    </w:p>
    <w:p w14:paraId="0000009B" w14:textId="77777777" w:rsidR="00C83DBC" w:rsidRPr="003B6B29" w:rsidRDefault="00000000">
      <w:pPr>
        <w:pStyle w:val="Heading2"/>
        <w:numPr>
          <w:ilvl w:val="2"/>
          <w:numId w:val="1"/>
        </w:numPr>
        <w:rPr>
          <w:rFonts w:ascii="Aptos" w:hAnsi="Aptos" w:cs="Courier New"/>
          <w:b w:val="0"/>
          <w:bCs/>
        </w:rPr>
      </w:pPr>
      <w:bookmarkStart w:id="78" w:name="_hxej2gu7tvom" w:colFirst="0" w:colLast="0"/>
      <w:bookmarkEnd w:id="78"/>
      <w:r w:rsidRPr="003B6B29">
        <w:rPr>
          <w:rFonts w:ascii="Aptos" w:eastAsia="Helvetica Neue" w:hAnsi="Aptos" w:cs="Courier New"/>
          <w:b w:val="0"/>
          <w:bCs/>
        </w:rPr>
        <w:t>Asking if jurors know the effects of certain drugs.</w:t>
      </w:r>
      <w:r w:rsidRPr="003B6B29">
        <w:rPr>
          <w:rFonts w:ascii="Aptos" w:eastAsia="Helvetica Neue" w:hAnsi="Aptos" w:cs="Courier New"/>
          <w:b w:val="0"/>
          <w:bCs/>
          <w:vertAlign w:val="superscript"/>
        </w:rPr>
        <w:footnoteReference w:id="55"/>
      </w:r>
    </w:p>
    <w:p w14:paraId="0000009C" w14:textId="77777777" w:rsidR="00C83DBC" w:rsidRPr="003B6B29" w:rsidRDefault="00C83DBC">
      <w:pPr>
        <w:ind w:left="1080"/>
        <w:rPr>
          <w:rFonts w:ascii="Aptos" w:hAnsi="Aptos" w:cs="Courier New"/>
          <w:bCs/>
          <w:sz w:val="26"/>
          <w:szCs w:val="26"/>
        </w:rPr>
      </w:pPr>
    </w:p>
    <w:p w14:paraId="0000009D" w14:textId="77777777" w:rsidR="00C83DBC" w:rsidRPr="003B6B29" w:rsidRDefault="00000000">
      <w:pPr>
        <w:pStyle w:val="Heading2"/>
        <w:numPr>
          <w:ilvl w:val="2"/>
          <w:numId w:val="1"/>
        </w:numPr>
        <w:rPr>
          <w:rFonts w:ascii="Aptos" w:hAnsi="Aptos" w:cs="Courier New"/>
          <w:b w:val="0"/>
          <w:bCs/>
        </w:rPr>
      </w:pPr>
      <w:bookmarkStart w:id="79" w:name="_1hdqmi4d6rsn" w:colFirst="0" w:colLast="0"/>
      <w:bookmarkEnd w:id="79"/>
      <w:r w:rsidRPr="003B6B29">
        <w:rPr>
          <w:rFonts w:ascii="Aptos" w:eastAsia="Helvetica Neue" w:hAnsi="Aptos" w:cs="Courier New"/>
          <w:b w:val="0"/>
          <w:bCs/>
        </w:rPr>
        <w:t>Asking if jurors would support legalized betting.</w:t>
      </w:r>
      <w:r w:rsidRPr="003B6B29">
        <w:rPr>
          <w:rFonts w:ascii="Aptos" w:eastAsia="Helvetica Neue" w:hAnsi="Aptos" w:cs="Courier New"/>
          <w:b w:val="0"/>
          <w:bCs/>
          <w:vertAlign w:val="superscript"/>
        </w:rPr>
        <w:footnoteReference w:id="56"/>
      </w:r>
    </w:p>
    <w:p w14:paraId="0000009E" w14:textId="77777777" w:rsidR="00C83DBC" w:rsidRPr="003B6B29" w:rsidRDefault="00C83DBC">
      <w:pPr>
        <w:ind w:left="1080"/>
        <w:rPr>
          <w:rFonts w:ascii="Aptos" w:hAnsi="Aptos" w:cs="Courier New"/>
          <w:bCs/>
          <w:sz w:val="26"/>
          <w:szCs w:val="26"/>
        </w:rPr>
      </w:pPr>
    </w:p>
    <w:p w14:paraId="0000009F" w14:textId="77777777" w:rsidR="00C83DBC" w:rsidRPr="003B6B29" w:rsidRDefault="00000000">
      <w:pPr>
        <w:pStyle w:val="Heading2"/>
        <w:numPr>
          <w:ilvl w:val="2"/>
          <w:numId w:val="1"/>
        </w:numPr>
        <w:rPr>
          <w:rFonts w:ascii="Aptos" w:hAnsi="Aptos" w:cs="Courier New"/>
          <w:b w:val="0"/>
          <w:bCs/>
        </w:rPr>
      </w:pPr>
      <w:bookmarkStart w:id="80" w:name="_juzl9q19k8w6" w:colFirst="0" w:colLast="0"/>
      <w:bookmarkEnd w:id="80"/>
      <w:r w:rsidRPr="003B6B29">
        <w:rPr>
          <w:rFonts w:ascii="Aptos" w:eastAsia="Helvetica Neue" w:hAnsi="Aptos" w:cs="Courier New"/>
          <w:b w:val="0"/>
          <w:bCs/>
        </w:rPr>
        <w:t>As to whether, if not personally agreeing with certain laws, the juror would attach less importance to those laws than to laws the juror agreed with.</w:t>
      </w:r>
      <w:r w:rsidRPr="003B6B29">
        <w:rPr>
          <w:rFonts w:ascii="Aptos" w:eastAsia="Helvetica Neue" w:hAnsi="Aptos" w:cs="Courier New"/>
          <w:b w:val="0"/>
          <w:bCs/>
          <w:vertAlign w:val="superscript"/>
        </w:rPr>
        <w:footnoteReference w:id="57"/>
      </w:r>
    </w:p>
    <w:p w14:paraId="000000A0" w14:textId="77777777" w:rsidR="00C83DBC" w:rsidRPr="003B6B29" w:rsidRDefault="00C83DBC">
      <w:pPr>
        <w:ind w:left="1080"/>
        <w:rPr>
          <w:rFonts w:ascii="Aptos" w:hAnsi="Aptos" w:cs="Courier New"/>
          <w:bCs/>
          <w:sz w:val="26"/>
          <w:szCs w:val="26"/>
        </w:rPr>
      </w:pPr>
    </w:p>
    <w:p w14:paraId="000000A1" w14:textId="77777777" w:rsidR="00C83DBC" w:rsidRPr="003B6B29" w:rsidRDefault="00000000">
      <w:pPr>
        <w:pStyle w:val="Heading2"/>
        <w:numPr>
          <w:ilvl w:val="2"/>
          <w:numId w:val="1"/>
        </w:numPr>
        <w:rPr>
          <w:rFonts w:ascii="Aptos" w:hAnsi="Aptos" w:cs="Courier New"/>
          <w:b w:val="0"/>
          <w:bCs/>
        </w:rPr>
      </w:pPr>
      <w:bookmarkStart w:id="81" w:name="_huy1zy6ku41z" w:colFirst="0" w:colLast="0"/>
      <w:bookmarkEnd w:id="81"/>
      <w:r w:rsidRPr="003B6B29">
        <w:rPr>
          <w:rFonts w:ascii="Aptos" w:eastAsia="Helvetica Neue" w:hAnsi="Aptos" w:cs="Courier New"/>
          <w:b w:val="0"/>
          <w:bCs/>
        </w:rPr>
        <w:t>Questions calling for opinion of juror on law are improper.</w:t>
      </w:r>
      <w:r w:rsidRPr="003B6B29">
        <w:rPr>
          <w:rFonts w:ascii="Aptos" w:eastAsia="Helvetica Neue" w:hAnsi="Aptos" w:cs="Courier New"/>
          <w:b w:val="0"/>
          <w:bCs/>
          <w:vertAlign w:val="superscript"/>
        </w:rPr>
        <w:footnoteReference w:id="58"/>
      </w:r>
    </w:p>
    <w:p w14:paraId="000000A2" w14:textId="77777777" w:rsidR="00C83DBC" w:rsidRPr="003B6B29" w:rsidRDefault="00C83DBC">
      <w:pPr>
        <w:ind w:left="1080"/>
        <w:rPr>
          <w:rFonts w:ascii="Aptos" w:hAnsi="Aptos" w:cs="Courier New"/>
          <w:bCs/>
          <w:sz w:val="26"/>
          <w:szCs w:val="26"/>
        </w:rPr>
      </w:pPr>
    </w:p>
    <w:p w14:paraId="000000A3" w14:textId="77777777" w:rsidR="00C83DBC" w:rsidRPr="003B6B29" w:rsidRDefault="00000000">
      <w:pPr>
        <w:pStyle w:val="Heading2"/>
        <w:numPr>
          <w:ilvl w:val="2"/>
          <w:numId w:val="1"/>
        </w:numPr>
        <w:rPr>
          <w:rFonts w:ascii="Aptos" w:hAnsi="Aptos" w:cs="Courier New"/>
          <w:b w:val="0"/>
          <w:bCs/>
        </w:rPr>
      </w:pPr>
      <w:bookmarkStart w:id="82" w:name="_da26sed25zf" w:colFirst="0" w:colLast="0"/>
      <w:bookmarkEnd w:id="82"/>
      <w:r w:rsidRPr="003B6B29">
        <w:rPr>
          <w:rFonts w:ascii="Aptos" w:eastAsia="Helvetica Neue" w:hAnsi="Aptos" w:cs="Courier New"/>
          <w:b w:val="0"/>
          <w:bCs/>
        </w:rPr>
        <w:t xml:space="preserve">Questions asking whether “mentally retarded” defendants should be punished more harshly than others </w:t>
      </w:r>
      <w:proofErr w:type="gramStart"/>
      <w:r w:rsidRPr="003B6B29">
        <w:rPr>
          <w:rFonts w:ascii="Aptos" w:eastAsia="Helvetica Neue" w:hAnsi="Aptos" w:cs="Courier New"/>
          <w:b w:val="0"/>
          <w:bCs/>
        </w:rPr>
        <w:t>is</w:t>
      </w:r>
      <w:proofErr w:type="gramEnd"/>
      <w:r w:rsidRPr="003B6B29">
        <w:rPr>
          <w:rFonts w:ascii="Aptos" w:eastAsia="Helvetica Neue" w:hAnsi="Aptos" w:cs="Courier New"/>
          <w:b w:val="0"/>
          <w:bCs/>
        </w:rPr>
        <w:t xml:space="preserve"> improper.</w:t>
      </w:r>
      <w:r w:rsidRPr="003B6B29">
        <w:rPr>
          <w:rFonts w:ascii="Aptos" w:eastAsia="Helvetica Neue" w:hAnsi="Aptos" w:cs="Courier New"/>
          <w:b w:val="0"/>
          <w:bCs/>
          <w:vertAlign w:val="superscript"/>
        </w:rPr>
        <w:footnoteReference w:id="59"/>
      </w:r>
    </w:p>
    <w:p w14:paraId="000000A4" w14:textId="77777777" w:rsidR="00C83DBC" w:rsidRPr="003B6B29" w:rsidRDefault="00C83DBC">
      <w:pPr>
        <w:ind w:left="1080"/>
        <w:rPr>
          <w:rFonts w:ascii="Aptos" w:hAnsi="Aptos" w:cs="Courier New"/>
          <w:bCs/>
          <w:sz w:val="26"/>
          <w:szCs w:val="26"/>
        </w:rPr>
      </w:pPr>
    </w:p>
    <w:p w14:paraId="000000A5" w14:textId="77777777" w:rsidR="00C83DBC" w:rsidRPr="003B6B29" w:rsidRDefault="00000000">
      <w:pPr>
        <w:pStyle w:val="Heading2"/>
        <w:numPr>
          <w:ilvl w:val="0"/>
          <w:numId w:val="1"/>
        </w:numPr>
        <w:rPr>
          <w:rFonts w:ascii="Aptos" w:eastAsia="Helvetica Neue" w:hAnsi="Aptos" w:cs="Courier New"/>
        </w:rPr>
      </w:pPr>
      <w:bookmarkStart w:id="83" w:name="_hfe8daj3m6x" w:colFirst="0" w:colLast="0"/>
      <w:bookmarkEnd w:id="83"/>
      <w:r w:rsidRPr="003B6B29">
        <w:rPr>
          <w:rFonts w:ascii="Aptos" w:eastAsia="Helvetica Neue" w:hAnsi="Aptos" w:cs="Courier New"/>
        </w:rPr>
        <w:t>Technical, Legal Questions</w:t>
      </w:r>
    </w:p>
    <w:p w14:paraId="2AA823DD" w14:textId="77777777" w:rsidR="00CD2BF1" w:rsidRPr="003B6B29" w:rsidRDefault="00CD2BF1" w:rsidP="00CD2BF1">
      <w:pPr>
        <w:rPr>
          <w:rFonts w:ascii="Aptos" w:hAnsi="Aptos" w:cs="Courier New"/>
          <w:bCs/>
          <w:sz w:val="26"/>
          <w:szCs w:val="26"/>
        </w:rPr>
      </w:pPr>
    </w:p>
    <w:p w14:paraId="000000A6" w14:textId="77777777" w:rsidR="00C83DBC" w:rsidRPr="003B6B29" w:rsidRDefault="00000000">
      <w:pPr>
        <w:pStyle w:val="Heading2"/>
        <w:numPr>
          <w:ilvl w:val="1"/>
          <w:numId w:val="1"/>
        </w:numPr>
        <w:rPr>
          <w:rFonts w:ascii="Aptos" w:hAnsi="Aptos" w:cs="Courier New"/>
        </w:rPr>
      </w:pPr>
      <w:bookmarkStart w:id="84" w:name="_l6lowyrc0lvb" w:colFirst="0" w:colLast="0"/>
      <w:bookmarkEnd w:id="84"/>
      <w:r w:rsidRPr="003B6B29">
        <w:rPr>
          <w:rFonts w:ascii="Aptos" w:eastAsia="Helvetica Neue" w:hAnsi="Aptos" w:cs="Courier New"/>
        </w:rPr>
        <w:t>Presumption of innocence:</w:t>
      </w:r>
    </w:p>
    <w:p w14:paraId="000000A7" w14:textId="77777777" w:rsidR="00C83DBC" w:rsidRPr="003B6B29" w:rsidRDefault="00C83DBC">
      <w:pPr>
        <w:ind w:left="720"/>
        <w:rPr>
          <w:rFonts w:ascii="Aptos" w:hAnsi="Aptos" w:cs="Courier New"/>
          <w:bCs/>
          <w:sz w:val="26"/>
          <w:szCs w:val="26"/>
        </w:rPr>
      </w:pPr>
    </w:p>
    <w:p w14:paraId="000000A8" w14:textId="77777777" w:rsidR="00C83DBC" w:rsidRPr="003B6B29" w:rsidRDefault="00000000">
      <w:pPr>
        <w:pStyle w:val="Heading2"/>
        <w:numPr>
          <w:ilvl w:val="2"/>
          <w:numId w:val="1"/>
        </w:numPr>
        <w:rPr>
          <w:rFonts w:ascii="Aptos" w:hAnsi="Aptos" w:cs="Courier New"/>
          <w:b w:val="0"/>
          <w:bCs/>
        </w:rPr>
      </w:pPr>
      <w:bookmarkStart w:id="85" w:name="_6g4f1wz744ov" w:colFirst="0" w:colLast="0"/>
      <w:bookmarkEnd w:id="85"/>
      <w:r w:rsidRPr="003B6B29">
        <w:rPr>
          <w:rFonts w:ascii="Aptos" w:eastAsia="Helvetica Neue" w:hAnsi="Aptos" w:cs="Courier New"/>
          <w:b w:val="0"/>
          <w:bCs/>
        </w:rPr>
        <w:t>That defendant is presumed innocent unless evidence proves beyond reasonable doubt that he is guilty is improper;</w:t>
      </w:r>
      <w:r w:rsidRPr="003B6B29">
        <w:rPr>
          <w:rFonts w:ascii="Aptos" w:eastAsia="Helvetica Neue" w:hAnsi="Aptos" w:cs="Courier New"/>
          <w:b w:val="0"/>
          <w:bCs/>
          <w:vertAlign w:val="superscript"/>
        </w:rPr>
        <w:footnoteReference w:id="60"/>
      </w:r>
      <w:r w:rsidRPr="003B6B29">
        <w:rPr>
          <w:rFonts w:ascii="Aptos" w:eastAsia="Helvetica Neue" w:hAnsi="Aptos" w:cs="Courier New"/>
          <w:b w:val="0"/>
          <w:bCs/>
        </w:rPr>
        <w:t xml:space="preserve"> </w:t>
      </w:r>
    </w:p>
    <w:p w14:paraId="000000A9" w14:textId="77777777" w:rsidR="00C83DBC" w:rsidRPr="003B6B29" w:rsidRDefault="00C83DBC">
      <w:pPr>
        <w:ind w:left="1080"/>
        <w:rPr>
          <w:rFonts w:ascii="Aptos" w:hAnsi="Aptos" w:cs="Courier New"/>
          <w:bCs/>
          <w:sz w:val="26"/>
          <w:szCs w:val="26"/>
        </w:rPr>
      </w:pPr>
    </w:p>
    <w:p w14:paraId="000000AA" w14:textId="77777777" w:rsidR="00C83DBC" w:rsidRPr="003B6B29" w:rsidRDefault="00000000">
      <w:pPr>
        <w:pStyle w:val="Heading2"/>
        <w:numPr>
          <w:ilvl w:val="2"/>
          <w:numId w:val="1"/>
        </w:numPr>
        <w:rPr>
          <w:rFonts w:ascii="Aptos" w:hAnsi="Aptos" w:cs="Courier New"/>
          <w:b w:val="0"/>
          <w:bCs/>
        </w:rPr>
      </w:pPr>
      <w:bookmarkStart w:id="86" w:name="_23zboa8yfui1" w:colFirst="0" w:colLast="0"/>
      <w:bookmarkEnd w:id="86"/>
      <w:r w:rsidRPr="003B6B29">
        <w:rPr>
          <w:rFonts w:ascii="Aptos" w:eastAsia="Helvetica Neue" w:hAnsi="Aptos" w:cs="Courier New"/>
          <w:b w:val="0"/>
          <w:bCs/>
        </w:rPr>
        <w:t>Asking jurors if they agree that law presumes Def’s are innocent–are the jurors “ok” with that principle.</w:t>
      </w:r>
      <w:r w:rsidRPr="003B6B29">
        <w:rPr>
          <w:rFonts w:ascii="Aptos" w:eastAsia="Helvetica Neue" w:hAnsi="Aptos" w:cs="Courier New"/>
          <w:b w:val="0"/>
          <w:bCs/>
          <w:vertAlign w:val="superscript"/>
        </w:rPr>
        <w:footnoteReference w:id="61"/>
      </w:r>
      <w:r w:rsidRPr="003B6B29">
        <w:rPr>
          <w:rFonts w:ascii="Aptos" w:eastAsia="Helvetica Neue" w:hAnsi="Aptos" w:cs="Courier New"/>
          <w:b w:val="0"/>
          <w:bCs/>
        </w:rPr>
        <w:t xml:space="preserve"> </w:t>
      </w:r>
    </w:p>
    <w:p w14:paraId="000000AB" w14:textId="77777777" w:rsidR="00C83DBC" w:rsidRPr="003B6B29" w:rsidRDefault="00C83DBC">
      <w:pPr>
        <w:ind w:left="1080"/>
        <w:rPr>
          <w:rFonts w:ascii="Aptos" w:hAnsi="Aptos" w:cs="Courier New"/>
          <w:bCs/>
          <w:sz w:val="26"/>
          <w:szCs w:val="26"/>
        </w:rPr>
      </w:pPr>
    </w:p>
    <w:p w14:paraId="000000AC" w14:textId="77777777" w:rsidR="00C83DBC" w:rsidRPr="003B6B29" w:rsidRDefault="00000000">
      <w:pPr>
        <w:pStyle w:val="Heading2"/>
        <w:numPr>
          <w:ilvl w:val="2"/>
          <w:numId w:val="1"/>
        </w:numPr>
        <w:rPr>
          <w:rFonts w:ascii="Aptos" w:hAnsi="Aptos" w:cs="Courier New"/>
          <w:b w:val="0"/>
          <w:bCs/>
        </w:rPr>
      </w:pPr>
      <w:bookmarkStart w:id="87" w:name="_wl5twh3lrjdf" w:colFirst="0" w:colLast="0"/>
      <w:bookmarkEnd w:id="87"/>
      <w:r w:rsidRPr="003B6B29">
        <w:rPr>
          <w:rFonts w:ascii="Aptos" w:eastAsia="Helvetica Neue" w:hAnsi="Aptos" w:cs="Courier New"/>
          <w:b w:val="0"/>
          <w:bCs/>
        </w:rPr>
        <w:t>That sometimes innocent men are charged with crimes.</w:t>
      </w:r>
    </w:p>
    <w:p w14:paraId="000000AD" w14:textId="77777777" w:rsidR="00C83DBC" w:rsidRPr="003B6B29" w:rsidRDefault="00C83DBC">
      <w:pPr>
        <w:ind w:left="1080"/>
        <w:rPr>
          <w:rFonts w:ascii="Aptos" w:hAnsi="Aptos" w:cs="Courier New"/>
          <w:bCs/>
          <w:sz w:val="26"/>
          <w:szCs w:val="26"/>
        </w:rPr>
      </w:pPr>
    </w:p>
    <w:p w14:paraId="268B3B94" w14:textId="77777777" w:rsidR="00CD2BF1" w:rsidRPr="003B6B29" w:rsidRDefault="00000000" w:rsidP="00CD2BF1">
      <w:pPr>
        <w:pStyle w:val="Heading2"/>
        <w:numPr>
          <w:ilvl w:val="2"/>
          <w:numId w:val="1"/>
        </w:numPr>
        <w:rPr>
          <w:rFonts w:ascii="Aptos" w:eastAsia="Helvetica Neue" w:hAnsi="Aptos" w:cs="Courier New"/>
          <w:b w:val="0"/>
          <w:bCs/>
        </w:rPr>
      </w:pPr>
      <w:bookmarkStart w:id="88" w:name="_kji7uxnfawh3" w:colFirst="0" w:colLast="0"/>
      <w:bookmarkEnd w:id="88"/>
      <w:r w:rsidRPr="003B6B29">
        <w:rPr>
          <w:rFonts w:ascii="Aptos" w:eastAsia="Helvetica Neue" w:hAnsi="Aptos" w:cs="Courier New"/>
          <w:b w:val="0"/>
          <w:bCs/>
        </w:rPr>
        <w:t>Asking jurors if they believe, as he sits here right now, that the defendant is innocent.</w:t>
      </w:r>
      <w:r w:rsidRPr="003B6B29">
        <w:rPr>
          <w:rFonts w:ascii="Aptos" w:eastAsia="Helvetica Neue" w:hAnsi="Aptos" w:cs="Courier New"/>
          <w:b w:val="0"/>
          <w:bCs/>
          <w:vertAlign w:val="superscript"/>
        </w:rPr>
        <w:footnoteReference w:id="62"/>
      </w:r>
    </w:p>
    <w:p w14:paraId="3B15DD82" w14:textId="77777777" w:rsidR="00CD2BF1" w:rsidRPr="003B6B29" w:rsidRDefault="00CD2BF1" w:rsidP="00CD2BF1">
      <w:pPr>
        <w:rPr>
          <w:rFonts w:ascii="Aptos" w:eastAsia="Helvetica Neue" w:hAnsi="Aptos" w:cs="Courier New"/>
          <w:bCs/>
          <w:sz w:val="26"/>
          <w:szCs w:val="26"/>
        </w:rPr>
      </w:pPr>
    </w:p>
    <w:p w14:paraId="29C8917C" w14:textId="77777777" w:rsidR="00CD2BF1" w:rsidRPr="003B6B29" w:rsidRDefault="00000000" w:rsidP="00CD2BF1">
      <w:pPr>
        <w:pStyle w:val="Heading2"/>
        <w:numPr>
          <w:ilvl w:val="2"/>
          <w:numId w:val="1"/>
        </w:numPr>
        <w:rPr>
          <w:rFonts w:ascii="Aptos" w:eastAsia="Helvetica Neue" w:hAnsi="Aptos" w:cs="Courier New"/>
          <w:b w:val="0"/>
          <w:bCs/>
        </w:rPr>
      </w:pPr>
      <w:r w:rsidRPr="003B6B29">
        <w:rPr>
          <w:rFonts w:ascii="Aptos" w:eastAsia="Helvetica Neue" w:hAnsi="Aptos" w:cs="Courier New"/>
          <w:b w:val="0"/>
          <w:bCs/>
        </w:rPr>
        <w:t>Asking jurors if they believe, as he sits here right now, that the defendant is innocent.</w:t>
      </w:r>
      <w:r w:rsidRPr="003B6B29">
        <w:rPr>
          <w:rFonts w:ascii="Aptos" w:hAnsi="Aptos" w:cs="Courier New"/>
          <w:b w:val="0"/>
          <w:bCs/>
          <w:vertAlign w:val="superscript"/>
        </w:rPr>
        <w:footnoteReference w:id="63"/>
      </w:r>
      <w:r w:rsidRPr="003B6B29">
        <w:rPr>
          <w:rFonts w:ascii="Aptos" w:eastAsia="Helvetica Neue" w:hAnsi="Aptos" w:cs="Courier New"/>
          <w:b w:val="0"/>
          <w:bCs/>
        </w:rPr>
        <w:t xml:space="preserve"> </w:t>
      </w:r>
    </w:p>
    <w:p w14:paraId="2EF37678" w14:textId="77777777" w:rsidR="00CD2BF1" w:rsidRPr="003B6B29" w:rsidRDefault="00CD2BF1" w:rsidP="00CD2BF1">
      <w:pPr>
        <w:rPr>
          <w:rFonts w:ascii="Aptos" w:eastAsia="Helvetica Neue" w:hAnsi="Aptos" w:cs="Courier New"/>
          <w:bCs/>
          <w:sz w:val="26"/>
          <w:szCs w:val="26"/>
        </w:rPr>
      </w:pPr>
    </w:p>
    <w:p w14:paraId="688E0C49" w14:textId="713112F3" w:rsidR="00CD2BF1" w:rsidRPr="003B6B29" w:rsidRDefault="00000000" w:rsidP="00682C87">
      <w:pPr>
        <w:pStyle w:val="Heading2"/>
        <w:numPr>
          <w:ilvl w:val="1"/>
          <w:numId w:val="1"/>
        </w:numPr>
        <w:jc w:val="both"/>
        <w:rPr>
          <w:rFonts w:ascii="Aptos" w:eastAsia="Helvetica Neue" w:hAnsi="Aptos" w:cs="Courier New"/>
        </w:rPr>
      </w:pPr>
      <w:r w:rsidRPr="003B6B29">
        <w:rPr>
          <w:rFonts w:ascii="Aptos" w:eastAsia="Helvetica Neue" w:hAnsi="Aptos" w:cs="Courier New"/>
        </w:rPr>
        <w:t>Defendant must have done something to be here (Technical, Legal</w:t>
      </w:r>
      <w:r w:rsidR="00682C87" w:rsidRPr="003B6B29">
        <w:rPr>
          <w:rFonts w:ascii="Aptos" w:eastAsia="Helvetica Neue" w:hAnsi="Aptos" w:cs="Courier New"/>
        </w:rPr>
        <w:t xml:space="preserve"> </w:t>
      </w:r>
      <w:r w:rsidRPr="003B6B29">
        <w:rPr>
          <w:rFonts w:ascii="Aptos" w:eastAsia="Helvetica Neue" w:hAnsi="Aptos" w:cs="Courier New"/>
        </w:rPr>
        <w:t>Question/Prejudgment):</w:t>
      </w:r>
    </w:p>
    <w:p w14:paraId="667FF92F" w14:textId="77777777" w:rsidR="00CD2BF1" w:rsidRPr="003B6B29" w:rsidRDefault="00CD2BF1" w:rsidP="00CD2BF1">
      <w:pPr>
        <w:rPr>
          <w:rFonts w:ascii="Aptos" w:eastAsia="Helvetica Neue" w:hAnsi="Aptos" w:cs="Courier New"/>
          <w:bCs/>
          <w:sz w:val="26"/>
          <w:szCs w:val="26"/>
        </w:rPr>
      </w:pPr>
    </w:p>
    <w:p w14:paraId="590F990F" w14:textId="77777777" w:rsidR="00CD2BF1" w:rsidRPr="003B6B29" w:rsidRDefault="00000000" w:rsidP="00CD2BF1">
      <w:pPr>
        <w:pStyle w:val="Heading2"/>
        <w:numPr>
          <w:ilvl w:val="2"/>
          <w:numId w:val="1"/>
        </w:numPr>
        <w:rPr>
          <w:rFonts w:ascii="Aptos" w:eastAsia="Helvetica Neue" w:hAnsi="Aptos" w:cs="Courier New"/>
          <w:b w:val="0"/>
          <w:bCs/>
        </w:rPr>
      </w:pPr>
      <w:r w:rsidRPr="003B6B29">
        <w:rPr>
          <w:rFonts w:ascii="Aptos" w:eastAsia="Helvetica Neue" w:hAnsi="Aptos" w:cs="Courier New"/>
          <w:b w:val="0"/>
          <w:bCs/>
        </w:rPr>
        <w:t>Asking if the presence of a state prosecutor means that the defendant must be guilty of something;</w:t>
      </w:r>
      <w:r w:rsidRPr="003B6B29">
        <w:rPr>
          <w:rFonts w:ascii="Aptos" w:hAnsi="Aptos" w:cs="Courier New"/>
          <w:b w:val="0"/>
          <w:bCs/>
          <w:vertAlign w:val="superscript"/>
        </w:rPr>
        <w:footnoteReference w:id="64"/>
      </w:r>
      <w:r w:rsidRPr="003B6B29">
        <w:rPr>
          <w:rFonts w:ascii="Aptos" w:eastAsia="Helvetica Neue" w:hAnsi="Aptos" w:cs="Courier New"/>
          <w:b w:val="0"/>
          <w:bCs/>
        </w:rPr>
        <w:t xml:space="preserve"> </w:t>
      </w:r>
    </w:p>
    <w:p w14:paraId="45F3F941" w14:textId="77777777" w:rsidR="00CD2BF1" w:rsidRPr="003B6B29" w:rsidRDefault="00CD2BF1" w:rsidP="00CD2BF1">
      <w:pPr>
        <w:rPr>
          <w:rFonts w:ascii="Aptos" w:eastAsia="Helvetica Neue" w:hAnsi="Aptos" w:cs="Courier New"/>
          <w:bCs/>
          <w:sz w:val="26"/>
          <w:szCs w:val="26"/>
        </w:rPr>
      </w:pPr>
    </w:p>
    <w:p w14:paraId="54F8A5CB" w14:textId="77777777" w:rsidR="00CD2BF1" w:rsidRPr="003B6B29" w:rsidRDefault="00000000" w:rsidP="00CD2BF1">
      <w:pPr>
        <w:pStyle w:val="Heading2"/>
        <w:numPr>
          <w:ilvl w:val="2"/>
          <w:numId w:val="1"/>
        </w:numPr>
        <w:rPr>
          <w:rFonts w:ascii="Aptos" w:eastAsia="Helvetica Neue" w:hAnsi="Aptos" w:cs="Courier New"/>
          <w:b w:val="0"/>
          <w:bCs/>
        </w:rPr>
      </w:pPr>
      <w:r w:rsidRPr="003B6B29">
        <w:rPr>
          <w:rFonts w:ascii="Aptos" w:eastAsia="Helvetica Neue" w:hAnsi="Aptos" w:cs="Courier New"/>
          <w:b w:val="0"/>
          <w:bCs/>
        </w:rPr>
        <w:t>Asking whether the def. must have done something wrong or he would not be here (Prejudgment of case);</w:t>
      </w:r>
      <w:r w:rsidRPr="003B6B29">
        <w:rPr>
          <w:rFonts w:ascii="Aptos" w:hAnsi="Aptos" w:cs="Courier New"/>
          <w:b w:val="0"/>
          <w:bCs/>
          <w:vertAlign w:val="superscript"/>
        </w:rPr>
        <w:footnoteReference w:id="65"/>
      </w:r>
      <w:r w:rsidRPr="003B6B29">
        <w:rPr>
          <w:rFonts w:ascii="Aptos" w:eastAsia="Helvetica Neue" w:hAnsi="Aptos" w:cs="Courier New"/>
          <w:b w:val="0"/>
          <w:bCs/>
        </w:rPr>
        <w:t xml:space="preserve"> </w:t>
      </w:r>
    </w:p>
    <w:p w14:paraId="4BC4B769" w14:textId="77777777" w:rsidR="00CD2BF1" w:rsidRPr="003B6B29" w:rsidRDefault="00CD2BF1" w:rsidP="00CD2BF1">
      <w:pPr>
        <w:rPr>
          <w:rFonts w:ascii="Aptos" w:eastAsia="Helvetica Neue" w:hAnsi="Aptos" w:cs="Courier New"/>
          <w:bCs/>
          <w:sz w:val="26"/>
          <w:szCs w:val="26"/>
        </w:rPr>
      </w:pPr>
    </w:p>
    <w:p w14:paraId="4615519F" w14:textId="77777777" w:rsidR="00CD2BF1" w:rsidRPr="003B6B29" w:rsidRDefault="00000000" w:rsidP="00CD2BF1">
      <w:pPr>
        <w:pStyle w:val="Heading2"/>
        <w:numPr>
          <w:ilvl w:val="2"/>
          <w:numId w:val="1"/>
        </w:numPr>
        <w:rPr>
          <w:rFonts w:ascii="Aptos" w:hAnsi="Aptos" w:cs="Courier New"/>
          <w:b w:val="0"/>
          <w:bCs/>
        </w:rPr>
      </w:pPr>
      <w:r w:rsidRPr="003B6B29">
        <w:rPr>
          <w:rFonts w:ascii="Aptos" w:eastAsia="Helvetica Neue" w:hAnsi="Aptos" w:cs="Courier New"/>
          <w:b w:val="0"/>
          <w:bCs/>
        </w:rPr>
        <w:t>Asking jurors what weight should be given the fact that the defendant has been charged or indicted.</w:t>
      </w:r>
      <w:r w:rsidRPr="003B6B29">
        <w:rPr>
          <w:rFonts w:ascii="Aptos" w:hAnsi="Aptos" w:cs="Courier New"/>
          <w:b w:val="0"/>
          <w:bCs/>
          <w:vertAlign w:val="superscript"/>
        </w:rPr>
        <w:footnoteReference w:id="66"/>
      </w:r>
      <w:r w:rsidRPr="003B6B29">
        <w:rPr>
          <w:rFonts w:ascii="Aptos" w:eastAsia="Helvetica Neue" w:hAnsi="Aptos" w:cs="Courier New"/>
          <w:b w:val="0"/>
          <w:bCs/>
        </w:rPr>
        <w:t xml:space="preserve"> </w:t>
      </w:r>
    </w:p>
    <w:p w14:paraId="195592A6" w14:textId="77777777" w:rsidR="00CD2BF1" w:rsidRPr="003B6B29" w:rsidRDefault="00CD2BF1" w:rsidP="00CD2BF1">
      <w:pPr>
        <w:pStyle w:val="Heading2"/>
        <w:ind w:left="1080" w:firstLine="0"/>
        <w:rPr>
          <w:rFonts w:ascii="Aptos" w:hAnsi="Aptos" w:cs="Courier New"/>
          <w:b w:val="0"/>
          <w:bCs/>
        </w:rPr>
      </w:pPr>
    </w:p>
    <w:p w14:paraId="0908FB95" w14:textId="77777777" w:rsidR="00CD2BF1" w:rsidRPr="003B6B29" w:rsidRDefault="00000000" w:rsidP="00CD2BF1">
      <w:pPr>
        <w:pStyle w:val="Heading2"/>
        <w:numPr>
          <w:ilvl w:val="1"/>
          <w:numId w:val="1"/>
        </w:numPr>
        <w:rPr>
          <w:rFonts w:ascii="Aptos" w:eastAsia="Helvetica Neue" w:hAnsi="Aptos" w:cs="Courier New"/>
        </w:rPr>
      </w:pPr>
      <w:r w:rsidRPr="003B6B29">
        <w:rPr>
          <w:rFonts w:ascii="Aptos" w:eastAsia="Helvetica Neue" w:hAnsi="Aptos" w:cs="Courier New"/>
        </w:rPr>
        <w:t>Grand Jury/Indictment (Technical, Legal Question):</w:t>
      </w:r>
    </w:p>
    <w:p w14:paraId="269D1CFE" w14:textId="77777777" w:rsidR="00CD2BF1" w:rsidRPr="003B6B29" w:rsidRDefault="00CD2BF1" w:rsidP="00CD2BF1">
      <w:pPr>
        <w:rPr>
          <w:rFonts w:ascii="Aptos" w:eastAsia="Helvetica Neue" w:hAnsi="Aptos" w:cs="Courier New"/>
          <w:bCs/>
          <w:sz w:val="26"/>
          <w:szCs w:val="26"/>
        </w:rPr>
      </w:pPr>
    </w:p>
    <w:p w14:paraId="15BDA29D" w14:textId="77777777" w:rsidR="00CD2BF1" w:rsidRPr="003B6B29" w:rsidRDefault="00000000" w:rsidP="00CD2BF1">
      <w:pPr>
        <w:pStyle w:val="Heading2"/>
        <w:numPr>
          <w:ilvl w:val="2"/>
          <w:numId w:val="1"/>
        </w:numPr>
        <w:rPr>
          <w:rFonts w:ascii="Aptos" w:eastAsia="Helvetica Neue" w:hAnsi="Aptos" w:cs="Courier New"/>
          <w:b w:val="0"/>
          <w:bCs/>
        </w:rPr>
      </w:pPr>
      <w:r w:rsidRPr="003B6B29">
        <w:rPr>
          <w:rFonts w:ascii="Aptos" w:eastAsia="Helvetica Neue" w:hAnsi="Aptos" w:cs="Courier New"/>
          <w:b w:val="0"/>
          <w:bCs/>
        </w:rPr>
        <w:lastRenderedPageBreak/>
        <w:t>That proceedings before</w:t>
      </w:r>
      <w:r w:rsidR="00CD2BF1" w:rsidRPr="003B6B29">
        <w:rPr>
          <w:rFonts w:ascii="Aptos" w:eastAsia="Helvetica Neue" w:hAnsi="Aptos" w:cs="Courier New"/>
          <w:b w:val="0"/>
          <w:bCs/>
        </w:rPr>
        <w:t xml:space="preserve"> the</w:t>
      </w:r>
      <w:r w:rsidRPr="003B6B29">
        <w:rPr>
          <w:rFonts w:ascii="Aptos" w:eastAsia="Helvetica Neue" w:hAnsi="Aptos" w:cs="Courier New"/>
          <w:b w:val="0"/>
          <w:bCs/>
        </w:rPr>
        <w:t xml:space="preserve"> grand jury are one</w:t>
      </w:r>
      <w:r w:rsidR="00CD2BF1" w:rsidRPr="003B6B29">
        <w:rPr>
          <w:rFonts w:ascii="Aptos" w:eastAsia="Helvetica Neue" w:hAnsi="Aptos" w:cs="Courier New"/>
          <w:b w:val="0"/>
          <w:bCs/>
        </w:rPr>
        <w:t>-sided:</w:t>
      </w:r>
      <w:r w:rsidRPr="003B6B29">
        <w:rPr>
          <w:rFonts w:ascii="Aptos" w:hAnsi="Aptos" w:cs="Courier New"/>
          <w:b w:val="0"/>
          <w:bCs/>
          <w:vertAlign w:val="superscript"/>
        </w:rPr>
        <w:footnoteReference w:id="67"/>
      </w:r>
      <w:r w:rsidRPr="003B6B29">
        <w:rPr>
          <w:rFonts w:ascii="Aptos" w:eastAsia="Helvetica Neue" w:hAnsi="Aptos" w:cs="Courier New"/>
          <w:b w:val="0"/>
          <w:bCs/>
        </w:rPr>
        <w:t xml:space="preserve"> </w:t>
      </w:r>
    </w:p>
    <w:p w14:paraId="4B634BBC" w14:textId="77777777" w:rsidR="00CD2BF1" w:rsidRPr="003B6B29" w:rsidRDefault="00CD2BF1" w:rsidP="00CD2BF1">
      <w:pPr>
        <w:rPr>
          <w:rFonts w:ascii="Aptos" w:eastAsia="Helvetica Neue" w:hAnsi="Aptos" w:cs="Courier New"/>
          <w:bCs/>
          <w:sz w:val="26"/>
          <w:szCs w:val="26"/>
        </w:rPr>
      </w:pPr>
    </w:p>
    <w:p w14:paraId="75F84722" w14:textId="77777777" w:rsidR="00CD2BF1" w:rsidRPr="003B6B29" w:rsidRDefault="00000000" w:rsidP="00CD2BF1">
      <w:pPr>
        <w:pStyle w:val="Heading2"/>
        <w:numPr>
          <w:ilvl w:val="2"/>
          <w:numId w:val="1"/>
        </w:numPr>
        <w:rPr>
          <w:rFonts w:ascii="Aptos" w:hAnsi="Aptos" w:cs="Courier New"/>
          <w:b w:val="0"/>
          <w:bCs/>
        </w:rPr>
      </w:pPr>
      <w:r w:rsidRPr="003B6B29">
        <w:rPr>
          <w:rFonts w:ascii="Aptos" w:eastAsia="Helvetica Neue" w:hAnsi="Aptos" w:cs="Courier New"/>
          <w:b w:val="0"/>
          <w:bCs/>
        </w:rPr>
        <w:t>If juror understands that an indictment is merely an accusation and is no indication of guilt or innocence of accused;</w:t>
      </w:r>
      <w:r w:rsidRPr="003B6B29">
        <w:rPr>
          <w:rFonts w:ascii="Aptos" w:hAnsi="Aptos" w:cs="Courier New"/>
          <w:b w:val="0"/>
          <w:bCs/>
          <w:vertAlign w:val="superscript"/>
        </w:rPr>
        <w:footnoteReference w:id="68"/>
      </w:r>
      <w:r w:rsidR="00CD2BF1" w:rsidRPr="003B6B29">
        <w:rPr>
          <w:rFonts w:ascii="Aptos" w:hAnsi="Aptos" w:cs="Courier New"/>
          <w:b w:val="0"/>
          <w:bCs/>
        </w:rPr>
        <w:t xml:space="preserve"> </w:t>
      </w:r>
    </w:p>
    <w:p w14:paraId="06A80470" w14:textId="77777777" w:rsidR="00CD2BF1" w:rsidRPr="003B6B29" w:rsidRDefault="00CD2BF1" w:rsidP="00CD2BF1">
      <w:pPr>
        <w:rPr>
          <w:rFonts w:ascii="Aptos" w:hAnsi="Aptos" w:cs="Courier New"/>
          <w:bCs/>
          <w:sz w:val="26"/>
          <w:szCs w:val="26"/>
        </w:rPr>
      </w:pPr>
    </w:p>
    <w:p w14:paraId="4AF0FEFC" w14:textId="77777777" w:rsidR="00CD2BF1" w:rsidRPr="003B6B29" w:rsidRDefault="00000000" w:rsidP="00CD2BF1">
      <w:pPr>
        <w:pStyle w:val="Heading2"/>
        <w:numPr>
          <w:ilvl w:val="1"/>
          <w:numId w:val="1"/>
        </w:numPr>
        <w:rPr>
          <w:rFonts w:ascii="Aptos" w:eastAsia="Helvetica Neue" w:hAnsi="Aptos" w:cs="Courier New"/>
        </w:rPr>
      </w:pPr>
      <w:r w:rsidRPr="003B6B29">
        <w:rPr>
          <w:rFonts w:ascii="Aptos" w:eastAsia="Helvetica Neue" w:hAnsi="Aptos" w:cs="Courier New"/>
        </w:rPr>
        <w:t>Burden of Proof (Technical, Legal Question):</w:t>
      </w:r>
    </w:p>
    <w:p w14:paraId="4769FD87" w14:textId="77777777" w:rsidR="00CD2BF1" w:rsidRPr="003B6B29" w:rsidRDefault="00CD2BF1" w:rsidP="00CD2BF1">
      <w:pPr>
        <w:rPr>
          <w:rFonts w:ascii="Aptos" w:eastAsia="Helvetica Neue" w:hAnsi="Aptos" w:cs="Courier New"/>
          <w:bCs/>
          <w:sz w:val="26"/>
          <w:szCs w:val="26"/>
        </w:rPr>
      </w:pPr>
    </w:p>
    <w:p w14:paraId="4FD5BDE0" w14:textId="77777777" w:rsidR="00CD2BF1" w:rsidRPr="003B6B29" w:rsidRDefault="00000000" w:rsidP="00CD2BF1">
      <w:pPr>
        <w:pStyle w:val="Heading2"/>
        <w:numPr>
          <w:ilvl w:val="2"/>
          <w:numId w:val="1"/>
        </w:numPr>
        <w:rPr>
          <w:rFonts w:ascii="Aptos" w:eastAsia="Helvetica Neue" w:hAnsi="Aptos" w:cs="Courier New"/>
          <w:b w:val="0"/>
          <w:bCs/>
        </w:rPr>
      </w:pPr>
      <w:r w:rsidRPr="003B6B29">
        <w:rPr>
          <w:rFonts w:ascii="Aptos" w:eastAsia="Helvetica Neue" w:hAnsi="Aptos" w:cs="Courier New"/>
          <w:b w:val="0"/>
          <w:bCs/>
        </w:rPr>
        <w:t>Cannot ask about their feelings on the State’s burden of proof;</w:t>
      </w:r>
      <w:r w:rsidRPr="003B6B29">
        <w:rPr>
          <w:rFonts w:ascii="Aptos" w:hAnsi="Aptos" w:cs="Courier New"/>
          <w:b w:val="0"/>
          <w:bCs/>
          <w:vertAlign w:val="superscript"/>
        </w:rPr>
        <w:footnoteReference w:id="69"/>
      </w:r>
      <w:r w:rsidRPr="003B6B29">
        <w:rPr>
          <w:rFonts w:ascii="Aptos" w:eastAsia="Helvetica Neue" w:hAnsi="Aptos" w:cs="Courier New"/>
          <w:b w:val="0"/>
          <w:bCs/>
        </w:rPr>
        <w:t xml:space="preserve"> </w:t>
      </w:r>
    </w:p>
    <w:p w14:paraId="5C599D39" w14:textId="77777777" w:rsidR="00CD2BF1" w:rsidRPr="003B6B29" w:rsidRDefault="00CD2BF1" w:rsidP="00CD2BF1">
      <w:pPr>
        <w:rPr>
          <w:rFonts w:ascii="Aptos" w:eastAsia="Helvetica Neue" w:hAnsi="Aptos" w:cs="Courier New"/>
          <w:bCs/>
          <w:sz w:val="26"/>
          <w:szCs w:val="26"/>
        </w:rPr>
      </w:pPr>
    </w:p>
    <w:p w14:paraId="630ABCBC" w14:textId="77777777" w:rsidR="00CD2BF1" w:rsidRPr="003B6B29" w:rsidRDefault="00000000" w:rsidP="00CD2BF1">
      <w:pPr>
        <w:pStyle w:val="Heading2"/>
        <w:numPr>
          <w:ilvl w:val="2"/>
          <w:numId w:val="1"/>
        </w:numPr>
        <w:rPr>
          <w:rFonts w:ascii="Aptos" w:eastAsia="Helvetica Neue" w:hAnsi="Aptos" w:cs="Courier New"/>
          <w:b w:val="0"/>
          <w:bCs/>
        </w:rPr>
      </w:pPr>
      <w:r w:rsidRPr="003B6B29">
        <w:rPr>
          <w:rFonts w:ascii="Aptos" w:eastAsia="Helvetica Neue" w:hAnsi="Aptos" w:cs="Courier New"/>
          <w:b w:val="0"/>
          <w:bCs/>
        </w:rPr>
        <w:t>Asking whether the jurors understand that the State’s burden is beyond a reasonable doubt.</w:t>
      </w:r>
      <w:r w:rsidRPr="003B6B29">
        <w:rPr>
          <w:rFonts w:ascii="Aptos" w:hAnsi="Aptos" w:cs="Courier New"/>
          <w:b w:val="0"/>
          <w:bCs/>
          <w:vertAlign w:val="superscript"/>
        </w:rPr>
        <w:footnoteReference w:id="70"/>
      </w:r>
      <w:r w:rsidRPr="003B6B29">
        <w:rPr>
          <w:rFonts w:ascii="Aptos" w:eastAsia="Helvetica Neue" w:hAnsi="Aptos" w:cs="Courier New"/>
          <w:b w:val="0"/>
          <w:bCs/>
        </w:rPr>
        <w:t xml:space="preserve"> </w:t>
      </w:r>
    </w:p>
    <w:p w14:paraId="090A815C" w14:textId="77777777" w:rsidR="00CD2BF1" w:rsidRPr="003B6B29" w:rsidRDefault="00CD2BF1" w:rsidP="00CD2BF1">
      <w:pPr>
        <w:rPr>
          <w:rFonts w:ascii="Aptos" w:eastAsia="Helvetica Neue" w:hAnsi="Aptos" w:cs="Courier New"/>
          <w:bCs/>
          <w:sz w:val="26"/>
          <w:szCs w:val="26"/>
        </w:rPr>
      </w:pPr>
    </w:p>
    <w:p w14:paraId="6E34B091" w14:textId="77777777" w:rsidR="00CD2BF1" w:rsidRPr="003B6B29" w:rsidRDefault="00000000" w:rsidP="00CD2BF1">
      <w:pPr>
        <w:pStyle w:val="Heading2"/>
        <w:numPr>
          <w:ilvl w:val="1"/>
          <w:numId w:val="1"/>
        </w:numPr>
        <w:rPr>
          <w:rFonts w:ascii="Aptos" w:eastAsia="Helvetica Neue" w:hAnsi="Aptos" w:cs="Courier New"/>
        </w:rPr>
      </w:pPr>
      <w:r w:rsidRPr="003B6B29">
        <w:rPr>
          <w:rFonts w:ascii="Aptos" w:eastAsia="Helvetica Neue" w:hAnsi="Aptos" w:cs="Courier New"/>
        </w:rPr>
        <w:t xml:space="preserve">Jurors’ Understanding </w:t>
      </w:r>
      <w:proofErr w:type="gramStart"/>
      <w:r w:rsidRPr="003B6B29">
        <w:rPr>
          <w:rFonts w:ascii="Aptos" w:eastAsia="Helvetica Neue" w:hAnsi="Aptos" w:cs="Courier New"/>
        </w:rPr>
        <w:t>Of</w:t>
      </w:r>
      <w:proofErr w:type="gramEnd"/>
      <w:r w:rsidRPr="003B6B29">
        <w:rPr>
          <w:rFonts w:ascii="Aptos" w:eastAsia="Helvetica Neue" w:hAnsi="Aptos" w:cs="Courier New"/>
        </w:rPr>
        <w:t xml:space="preserve"> Law On Parole (Legal Question/Irrelevant)</w:t>
      </w:r>
    </w:p>
    <w:p w14:paraId="5C688377" w14:textId="77777777" w:rsidR="00CD2BF1" w:rsidRPr="003B6B29" w:rsidRDefault="00CD2BF1" w:rsidP="00CD2BF1">
      <w:pPr>
        <w:rPr>
          <w:rFonts w:ascii="Aptos" w:eastAsia="Helvetica Neue" w:hAnsi="Aptos" w:cs="Courier New"/>
          <w:bCs/>
          <w:sz w:val="26"/>
          <w:szCs w:val="26"/>
        </w:rPr>
      </w:pPr>
    </w:p>
    <w:p w14:paraId="309977AF" w14:textId="77777777" w:rsidR="00CD2BF1" w:rsidRPr="003B6B29" w:rsidRDefault="00000000" w:rsidP="00AF14B9">
      <w:pPr>
        <w:pStyle w:val="Heading2"/>
        <w:numPr>
          <w:ilvl w:val="2"/>
          <w:numId w:val="1"/>
        </w:numPr>
        <w:jc w:val="both"/>
        <w:rPr>
          <w:rFonts w:ascii="Aptos" w:eastAsia="Helvetica Neue" w:hAnsi="Aptos" w:cs="Courier New"/>
          <w:b w:val="0"/>
          <w:bCs/>
        </w:rPr>
      </w:pPr>
      <w:r w:rsidRPr="003B6B29">
        <w:rPr>
          <w:rFonts w:ascii="Aptos" w:eastAsia="Helvetica Neue" w:hAnsi="Aptos" w:cs="Courier New"/>
          <w:b w:val="0"/>
          <w:bCs/>
        </w:rPr>
        <w:t>“[A] prospective juror's personal views regarding the meaning of a life sentence or [a death sentence] are extraneous to his or her ability to serve as a juror unless it can be shown that those views would seriously impair the juror's performance of his or her duties.”</w:t>
      </w:r>
      <w:r w:rsidRPr="003B6B29">
        <w:rPr>
          <w:rFonts w:ascii="Aptos" w:hAnsi="Aptos" w:cs="Courier New"/>
          <w:b w:val="0"/>
          <w:bCs/>
          <w:vertAlign w:val="superscript"/>
        </w:rPr>
        <w:footnoteReference w:id="71"/>
      </w:r>
      <w:r w:rsidRPr="003B6B29">
        <w:rPr>
          <w:rFonts w:ascii="Aptos" w:eastAsia="Helvetica Neue" w:hAnsi="Aptos" w:cs="Courier New"/>
          <w:b w:val="0"/>
          <w:bCs/>
        </w:rPr>
        <w:t xml:space="preserve"> </w:t>
      </w:r>
    </w:p>
    <w:p w14:paraId="0157E2C1" w14:textId="77777777" w:rsidR="00CD2BF1" w:rsidRPr="003B6B29" w:rsidRDefault="00CD2BF1" w:rsidP="00CD2BF1">
      <w:pPr>
        <w:rPr>
          <w:rFonts w:ascii="Aptos" w:eastAsia="Helvetica Neue" w:hAnsi="Aptos" w:cs="Courier New"/>
          <w:bCs/>
          <w:sz w:val="26"/>
          <w:szCs w:val="26"/>
        </w:rPr>
      </w:pPr>
    </w:p>
    <w:p w14:paraId="7E96D9B6" w14:textId="77777777" w:rsidR="00CD2BF1" w:rsidRPr="003B6B29" w:rsidRDefault="00000000" w:rsidP="00CD2BF1">
      <w:pPr>
        <w:pStyle w:val="Heading2"/>
        <w:numPr>
          <w:ilvl w:val="1"/>
          <w:numId w:val="1"/>
        </w:numPr>
        <w:rPr>
          <w:rFonts w:ascii="Aptos" w:eastAsia="Helvetica Neue" w:hAnsi="Aptos" w:cs="Courier New"/>
        </w:rPr>
      </w:pPr>
      <w:r w:rsidRPr="003B6B29">
        <w:rPr>
          <w:rFonts w:ascii="Aptos" w:eastAsia="Helvetica Neue" w:hAnsi="Aptos" w:cs="Courier New"/>
        </w:rPr>
        <w:t>Right to remain silent (Technical, Legal Question):</w:t>
      </w:r>
    </w:p>
    <w:p w14:paraId="1AA782DA" w14:textId="77777777" w:rsidR="00CD2BF1" w:rsidRPr="003B6B29" w:rsidRDefault="00CD2BF1" w:rsidP="00CD2BF1">
      <w:pPr>
        <w:rPr>
          <w:rFonts w:ascii="Aptos" w:eastAsia="Helvetica Neue" w:hAnsi="Aptos" w:cs="Courier New"/>
          <w:bCs/>
          <w:sz w:val="26"/>
          <w:szCs w:val="26"/>
        </w:rPr>
      </w:pPr>
    </w:p>
    <w:p w14:paraId="7E73AA96" w14:textId="77777777" w:rsidR="00CD2BF1" w:rsidRPr="003B6B29" w:rsidRDefault="00000000" w:rsidP="00CD2BF1">
      <w:pPr>
        <w:pStyle w:val="Heading2"/>
        <w:numPr>
          <w:ilvl w:val="2"/>
          <w:numId w:val="1"/>
        </w:numPr>
        <w:rPr>
          <w:rFonts w:ascii="Aptos" w:eastAsia="Helvetica Neue" w:hAnsi="Aptos" w:cs="Courier New"/>
          <w:b w:val="0"/>
          <w:bCs/>
        </w:rPr>
      </w:pPr>
      <w:r w:rsidRPr="003B6B29">
        <w:rPr>
          <w:rFonts w:ascii="Aptos" w:eastAsia="Helvetica Neue" w:hAnsi="Aptos" w:cs="Courier New"/>
          <w:b w:val="0"/>
          <w:bCs/>
        </w:rPr>
        <w:t>Asking if jurors would expect someone who pleads not guilty to give some explanation;</w:t>
      </w:r>
      <w:r w:rsidRPr="003B6B29">
        <w:rPr>
          <w:rFonts w:ascii="Aptos" w:hAnsi="Aptos" w:cs="Courier New"/>
          <w:b w:val="0"/>
          <w:bCs/>
          <w:vertAlign w:val="superscript"/>
        </w:rPr>
        <w:footnoteReference w:id="72"/>
      </w:r>
      <w:r w:rsidRPr="003B6B29">
        <w:rPr>
          <w:rFonts w:ascii="Aptos" w:eastAsia="Helvetica Neue" w:hAnsi="Aptos" w:cs="Courier New"/>
          <w:b w:val="0"/>
          <w:bCs/>
        </w:rPr>
        <w:t xml:space="preserve"> </w:t>
      </w:r>
    </w:p>
    <w:p w14:paraId="3BAD8A8A" w14:textId="77777777" w:rsidR="00CD2BF1" w:rsidRPr="003B6B29" w:rsidRDefault="00CD2BF1" w:rsidP="00CD2BF1">
      <w:pPr>
        <w:rPr>
          <w:rFonts w:ascii="Aptos" w:eastAsia="Helvetica Neue" w:hAnsi="Aptos" w:cs="Courier New"/>
          <w:bCs/>
          <w:sz w:val="26"/>
          <w:szCs w:val="26"/>
        </w:rPr>
      </w:pPr>
    </w:p>
    <w:p w14:paraId="4BFA6686" w14:textId="77777777" w:rsidR="00CD2BF1" w:rsidRPr="003B6B29" w:rsidRDefault="00000000" w:rsidP="00CD2BF1">
      <w:pPr>
        <w:pStyle w:val="Heading2"/>
        <w:numPr>
          <w:ilvl w:val="1"/>
          <w:numId w:val="1"/>
        </w:numPr>
        <w:rPr>
          <w:rFonts w:ascii="Aptos" w:eastAsia="Helvetica Neue" w:hAnsi="Aptos" w:cs="Courier New"/>
        </w:rPr>
      </w:pPr>
      <w:r w:rsidRPr="003B6B29">
        <w:rPr>
          <w:rFonts w:ascii="Aptos" w:eastAsia="Helvetica Neue" w:hAnsi="Aptos" w:cs="Courier New"/>
        </w:rPr>
        <w:t>Put yourself in the position of defendant (Technical, legal question):</w:t>
      </w:r>
    </w:p>
    <w:p w14:paraId="7ABA704F" w14:textId="77777777" w:rsidR="00CD2BF1" w:rsidRPr="003B6B29" w:rsidRDefault="00CD2BF1" w:rsidP="00CD2BF1">
      <w:pPr>
        <w:rPr>
          <w:rFonts w:ascii="Aptos" w:eastAsia="Helvetica Neue" w:hAnsi="Aptos" w:cs="Courier New"/>
          <w:bCs/>
          <w:sz w:val="26"/>
          <w:szCs w:val="26"/>
        </w:rPr>
      </w:pPr>
    </w:p>
    <w:p w14:paraId="000000C1" w14:textId="2684B402" w:rsidR="00C83DBC" w:rsidRPr="003B6B29" w:rsidRDefault="00000000" w:rsidP="00CD2BF1">
      <w:pPr>
        <w:pStyle w:val="Heading2"/>
        <w:numPr>
          <w:ilvl w:val="2"/>
          <w:numId w:val="1"/>
        </w:numPr>
        <w:rPr>
          <w:rFonts w:ascii="Aptos" w:hAnsi="Aptos" w:cs="Courier New"/>
          <w:b w:val="0"/>
          <w:bCs/>
        </w:rPr>
      </w:pPr>
      <w:r w:rsidRPr="003B6B29">
        <w:rPr>
          <w:rFonts w:ascii="Aptos" w:eastAsia="Helvetica Neue" w:hAnsi="Aptos" w:cs="Courier New"/>
          <w:b w:val="0"/>
          <w:bCs/>
        </w:rPr>
        <w:t>Asking any question that begins by ‘if you were ever so unfortunate as to find yourself sitting at this table...’</w:t>
      </w:r>
      <w:r w:rsidRPr="003B6B29">
        <w:rPr>
          <w:rFonts w:ascii="Aptos" w:hAnsi="Aptos" w:cs="Courier New"/>
          <w:b w:val="0"/>
          <w:bCs/>
          <w:vertAlign w:val="superscript"/>
        </w:rPr>
        <w:footnoteReference w:id="73"/>
      </w:r>
    </w:p>
    <w:p w14:paraId="000000C2" w14:textId="77777777" w:rsidR="00C83DBC" w:rsidRPr="003B6B29" w:rsidRDefault="00C83DBC">
      <w:pPr>
        <w:rPr>
          <w:rFonts w:ascii="Aptos" w:eastAsia="Helvetica Neue" w:hAnsi="Aptos" w:cs="Courier New"/>
          <w:bCs/>
          <w:sz w:val="26"/>
          <w:szCs w:val="26"/>
        </w:rPr>
      </w:pPr>
    </w:p>
    <w:sectPr w:rsidR="00C83DBC" w:rsidRPr="003B6B29" w:rsidSect="00CD2BF1">
      <w:footerReference w:type="default" r:id="rId7"/>
      <w:pgSz w:w="12240" w:h="15840"/>
      <w:pgMar w:top="1440" w:right="1440" w:bottom="1440" w:left="1440" w:header="688" w:footer="16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A5FAB" w14:textId="77777777" w:rsidR="00362D74" w:rsidRDefault="00362D74">
      <w:r>
        <w:separator/>
      </w:r>
    </w:p>
  </w:endnote>
  <w:endnote w:type="continuationSeparator" w:id="0">
    <w:p w14:paraId="3C8D70D7" w14:textId="77777777" w:rsidR="00362D74" w:rsidRDefault="0036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A2AF92-470D-C744-B2E8-4D7E0E53A6EF}"/>
    <w:embedBold r:id="rId2" w:fontKey="{979199AA-FD62-A14A-B5D9-B4EC3F122A37}"/>
    <w:embedItalic r:id="rId3" w:fontKey="{2D155E4F-E6CA-2446-88DC-557E3B22EB2A}"/>
  </w:font>
  <w:font w:name="Arial">
    <w:panose1 w:val="020B0604020202020204"/>
    <w:charset w:val="00"/>
    <w:family w:val="swiss"/>
    <w:pitch w:val="variable"/>
    <w:sig w:usb0="E0002AFF" w:usb1="C0007843" w:usb2="00000009" w:usb3="00000000" w:csb0="000001FF" w:csb1="00000000"/>
    <w:embedRegular r:id="rId4" w:fontKey="{FB15C81C-D955-F047-9039-C5699CB51B6A}"/>
    <w:embedBold r:id="rId5" w:fontKey="{BAE06704-61DC-DC4F-8D41-DC5E7BC12D0A}"/>
    <w:embedItalic r:id="rId6" w:fontKey="{41FE0915-432F-9842-A7C2-81E6332A1C26}"/>
    <w:embedBoldItalic r:id="rId7" w:fontKey="{1E9DBDC5-AA01-EC4C-8230-57755AFBEF27}"/>
  </w:font>
  <w:font w:name="Georgia">
    <w:panose1 w:val="02040502050405020303"/>
    <w:charset w:val="00"/>
    <w:family w:val="roman"/>
    <w:pitch w:val="variable"/>
    <w:sig w:usb0="00000003" w:usb1="00000000" w:usb2="00000000" w:usb3="00000000" w:csb0="00000001" w:csb1="00000000"/>
    <w:embedRegular r:id="rId8" w:fontKey="{2D37E1CE-9271-E745-9F61-6A6369D4EF4C}"/>
    <w:embedItalic r:id="rId9" w:fontKey="{68E99B85-FBC6-DE4C-879D-CA5064D82256}"/>
  </w:font>
  <w:font w:name="Aptos">
    <w:panose1 w:val="020B0004020202020204"/>
    <w:charset w:val="00"/>
    <w:family w:val="swiss"/>
    <w:pitch w:val="variable"/>
    <w:sig w:usb0="20000287" w:usb1="00000003" w:usb2="00000000" w:usb3="00000000" w:csb0="0000019F" w:csb1="00000000"/>
    <w:embedRegular r:id="rId10" w:fontKey="{F7BDA283-521F-DE46-BF22-41DD1501D00E}"/>
    <w:embedBold r:id="rId11" w:fontKey="{8AEF324A-26BB-8947-A7E0-C0D449A8635E}"/>
    <w:embedItalic r:id="rId12" w:fontKey="{5F22B781-FBF7-5140-B371-09363353F57B}"/>
    <w:embedBoldItalic r:id="rId13" w:fontKey="{D1659179-3852-8D45-A6FC-576929B17B66}"/>
  </w:font>
  <w:font w:name="Courier New">
    <w:panose1 w:val="02070309020205020404"/>
    <w:charset w:val="00"/>
    <w:family w:val="modern"/>
    <w:pitch w:val="fixed"/>
    <w:sig w:usb0="E0002EFF" w:usb1="C0007843" w:usb2="00000009" w:usb3="00000000" w:csb0="000001FF" w:csb1="00000000"/>
    <w:embedRegular r:id="rId14" w:fontKey="{E3B7E6BD-E2C8-6141-99A0-914C55BDC65D}"/>
    <w:embedBold r:id="rId15" w:fontKey="{6330540A-F402-9C4B-95A1-A3C8E95D3167}"/>
    <w:embedItalic r:id="rId16" w:fontKey="{F215F558-0572-1D47-998B-8AC025EAB754}"/>
    <w:embedBoldItalic r:id="rId17" w:fontKey="{04291EA2-6E16-2D43-B7E4-B1DBD674F5A8}"/>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22" w:fontKey="{29F6BF26-146E-FA4D-90E4-A8B73653791D}"/>
  </w:font>
  <w:font w:name="Cambria">
    <w:panose1 w:val="02040503050406030204"/>
    <w:charset w:val="00"/>
    <w:family w:val="roman"/>
    <w:pitch w:val="variable"/>
    <w:sig w:usb0="E00002FF" w:usb1="400004FF" w:usb2="00000000" w:usb3="00000000" w:csb0="0000019F" w:csb1="00000000"/>
    <w:embedRegular r:id="rId23" w:fontKey="{131751C9-E7E9-BD48-9A20-C2E80F3763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77777777" w:rsidR="00C83DBC" w:rsidRDefault="00C83DB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D39F0" w14:textId="77777777" w:rsidR="00362D74" w:rsidRDefault="00362D74">
      <w:r>
        <w:separator/>
      </w:r>
    </w:p>
  </w:footnote>
  <w:footnote w:type="continuationSeparator" w:id="0">
    <w:p w14:paraId="12B28C68" w14:textId="77777777" w:rsidR="00362D74" w:rsidRDefault="00362D74">
      <w:r>
        <w:continuationSeparator/>
      </w:r>
    </w:p>
  </w:footnote>
  <w:footnote w:id="1">
    <w:p w14:paraId="000000C3" w14:textId="733DE65F"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007D34CB"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Wilkins v. State</w:t>
      </w:r>
      <w:r w:rsidRPr="003B6B29">
        <w:rPr>
          <w:rFonts w:ascii="Aptos" w:eastAsia="Helvetica Neue" w:hAnsi="Aptos" w:cs="Helvetica Neue"/>
          <w:color w:val="000000"/>
          <w:sz w:val="21"/>
          <w:szCs w:val="21"/>
        </w:rPr>
        <w:t>, 246 Ga. App. 667 (2000).</w:t>
      </w:r>
    </w:p>
  </w:footnote>
  <w:footnote w:id="2">
    <w:p w14:paraId="000000C4" w14:textId="28BBAEEB"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007D34CB" w:rsidRPr="003B6B29">
        <w:rPr>
          <w:rFonts w:ascii="Aptos" w:eastAsia="Helvetica Neue" w:hAnsi="Aptos" w:cs="Helvetica Neue"/>
          <w:color w:val="000000"/>
          <w:sz w:val="21"/>
          <w:szCs w:val="21"/>
        </w:rPr>
        <w:tab/>
      </w:r>
      <w:r w:rsidRPr="003B6B29">
        <w:rPr>
          <w:rFonts w:ascii="Aptos" w:eastAsia="Helvetica Neue" w:hAnsi="Aptos" w:cs="Helvetica Neue"/>
          <w:i/>
          <w:color w:val="202020"/>
          <w:sz w:val="21"/>
          <w:szCs w:val="21"/>
        </w:rPr>
        <w:t>Henderson v. State</w:t>
      </w:r>
      <w:r w:rsidRPr="003B6B29">
        <w:rPr>
          <w:rFonts w:ascii="Aptos" w:eastAsia="Helvetica Neue" w:hAnsi="Aptos" w:cs="Helvetica Neue"/>
          <w:color w:val="202020"/>
          <w:sz w:val="21"/>
          <w:szCs w:val="21"/>
        </w:rPr>
        <w:t>, 251 Ga. 398, 399 (1983).</w:t>
      </w:r>
    </w:p>
  </w:footnote>
  <w:footnote w:id="3">
    <w:p w14:paraId="000000C5" w14:textId="43323022" w:rsidR="00C83DBC" w:rsidRPr="003B6B29" w:rsidRDefault="00000000" w:rsidP="008676F7">
      <w:pPr>
        <w:ind w:left="720" w:hanging="720"/>
        <w:jc w:val="both"/>
        <w:rPr>
          <w:rFonts w:ascii="Aptos" w:eastAsia="Helvetica Neue" w:hAnsi="Aptos" w:cs="Helvetica Neue"/>
          <w:i/>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007D34CB" w:rsidRPr="003B6B29">
        <w:rPr>
          <w:rFonts w:ascii="Aptos" w:eastAsia="Helvetica Neue" w:hAnsi="Aptos" w:cs="Helvetica Neue"/>
          <w:sz w:val="21"/>
          <w:szCs w:val="21"/>
        </w:rPr>
        <w:tab/>
      </w:r>
      <w:r w:rsidRPr="003B6B29">
        <w:rPr>
          <w:rFonts w:ascii="Aptos" w:eastAsia="Helvetica Neue" w:hAnsi="Aptos" w:cs="Helvetica Neue"/>
          <w:i/>
          <w:sz w:val="21"/>
          <w:szCs w:val="21"/>
        </w:rPr>
        <w:t xml:space="preserve">Lester v. State, </w:t>
      </w:r>
      <w:r w:rsidRPr="003B6B29">
        <w:rPr>
          <w:rFonts w:ascii="Aptos" w:eastAsia="Helvetica Neue" w:hAnsi="Aptos" w:cs="Helvetica Neue"/>
          <w:sz w:val="21"/>
          <w:szCs w:val="21"/>
        </w:rPr>
        <w:t xml:space="preserve">343 Ga. App. 618 (2017); </w:t>
      </w:r>
      <w:r w:rsidRPr="003B6B29">
        <w:rPr>
          <w:rFonts w:ascii="Aptos" w:eastAsia="Helvetica Neue" w:hAnsi="Aptos" w:cs="Helvetica Neue"/>
          <w:i/>
          <w:sz w:val="21"/>
          <w:szCs w:val="21"/>
        </w:rPr>
        <w:t>Stewart v. State</w:t>
      </w:r>
      <w:r w:rsidRPr="003B6B29">
        <w:rPr>
          <w:rFonts w:ascii="Aptos" w:eastAsia="Helvetica Neue" w:hAnsi="Aptos" w:cs="Helvetica Neue"/>
          <w:sz w:val="21"/>
          <w:szCs w:val="21"/>
        </w:rPr>
        <w:t xml:space="preserve">, 262 Ga. App. 426, 427 (2003); </w:t>
      </w:r>
      <w:r w:rsidRPr="003B6B29">
        <w:rPr>
          <w:rFonts w:ascii="Aptos" w:eastAsia="Helvetica Neue" w:hAnsi="Aptos" w:cs="Helvetica Neue"/>
          <w:i/>
          <w:sz w:val="21"/>
          <w:szCs w:val="21"/>
        </w:rPr>
        <w:t>Meeks v. State</w:t>
      </w:r>
      <w:r w:rsidRPr="003B6B29">
        <w:rPr>
          <w:rFonts w:ascii="Aptos" w:eastAsia="Helvetica Neue" w:hAnsi="Aptos" w:cs="Helvetica Neue"/>
          <w:sz w:val="21"/>
          <w:szCs w:val="21"/>
        </w:rPr>
        <w:t xml:space="preserve">, 216 Ga. App. 630, 632 (1995) citing </w:t>
      </w:r>
      <w:r w:rsidRPr="003B6B29">
        <w:rPr>
          <w:rFonts w:ascii="Aptos" w:eastAsia="Helvetica Neue" w:hAnsi="Aptos" w:cs="Helvetica Neue"/>
          <w:i/>
          <w:sz w:val="21"/>
          <w:szCs w:val="21"/>
        </w:rPr>
        <w:t>Henderson v. State</w:t>
      </w:r>
      <w:r w:rsidRPr="003B6B29">
        <w:rPr>
          <w:rFonts w:ascii="Aptos" w:eastAsia="Helvetica Neue" w:hAnsi="Aptos" w:cs="Helvetica Neue"/>
          <w:sz w:val="21"/>
          <w:szCs w:val="21"/>
        </w:rPr>
        <w:t>, 251 Ga. 398, 400 (1983).</w:t>
      </w:r>
    </w:p>
  </w:footnote>
  <w:footnote w:id="4">
    <w:p w14:paraId="000000C6" w14:textId="31EAD03C"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007D34CB"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Brockman v. State</w:t>
      </w:r>
      <w:r w:rsidRPr="003B6B29">
        <w:rPr>
          <w:rFonts w:ascii="Aptos" w:eastAsia="Helvetica Neue" w:hAnsi="Aptos" w:cs="Helvetica Neue"/>
          <w:color w:val="000000"/>
          <w:sz w:val="21"/>
          <w:szCs w:val="21"/>
        </w:rPr>
        <w:t xml:space="preserve">, 292 Ga. 707, 724 (2013), citing </w:t>
      </w:r>
      <w:proofErr w:type="spellStart"/>
      <w:r w:rsidRPr="003B6B29">
        <w:rPr>
          <w:rFonts w:ascii="Aptos" w:eastAsia="Helvetica Neue" w:hAnsi="Aptos" w:cs="Helvetica Neue"/>
          <w:i/>
          <w:color w:val="000000"/>
          <w:sz w:val="21"/>
          <w:szCs w:val="21"/>
        </w:rPr>
        <w:t>Gissendaner</w:t>
      </w:r>
      <w:proofErr w:type="spellEnd"/>
      <w:r w:rsidRPr="003B6B29">
        <w:rPr>
          <w:rFonts w:ascii="Aptos" w:eastAsia="Helvetica Neue" w:hAnsi="Aptos" w:cs="Helvetica Neue"/>
          <w:i/>
          <w:color w:val="000000"/>
          <w:sz w:val="21"/>
          <w:szCs w:val="21"/>
        </w:rPr>
        <w:t xml:space="preserve"> v. State</w:t>
      </w:r>
      <w:r w:rsidRPr="003B6B29">
        <w:rPr>
          <w:rFonts w:ascii="Aptos" w:eastAsia="Helvetica Neue" w:hAnsi="Aptos" w:cs="Helvetica Neue"/>
          <w:color w:val="000000"/>
          <w:sz w:val="21"/>
          <w:szCs w:val="21"/>
        </w:rPr>
        <w:t>, 272 Ga. 704, 709 (2000).</w:t>
      </w:r>
    </w:p>
  </w:footnote>
  <w:footnote w:id="5">
    <w:p w14:paraId="000000C7" w14:textId="18436936" w:rsidR="00C83DBC" w:rsidRPr="003B6B29" w:rsidRDefault="00000000" w:rsidP="008676F7">
      <w:pPr>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007D34CB" w:rsidRPr="003B6B29">
        <w:rPr>
          <w:rFonts w:ascii="Aptos" w:eastAsia="Helvetica Neue" w:hAnsi="Aptos" w:cs="Helvetica Neue"/>
          <w:sz w:val="21"/>
          <w:szCs w:val="21"/>
        </w:rPr>
        <w:tab/>
      </w:r>
      <w:r w:rsidRPr="003B6B29">
        <w:rPr>
          <w:rFonts w:ascii="Aptos" w:eastAsia="Helvetica Neue" w:hAnsi="Aptos" w:cs="Helvetica Neue"/>
          <w:i/>
          <w:sz w:val="21"/>
          <w:szCs w:val="21"/>
        </w:rPr>
        <w:t>Kim v. Walls</w:t>
      </w:r>
      <w:r w:rsidRPr="003B6B29">
        <w:rPr>
          <w:rFonts w:ascii="Aptos" w:eastAsia="Helvetica Neue" w:hAnsi="Aptos" w:cs="Helvetica Neue"/>
          <w:sz w:val="21"/>
          <w:szCs w:val="21"/>
        </w:rPr>
        <w:t xml:space="preserve">, 275 Ga. 177, 179 (2002), citing </w:t>
      </w:r>
      <w:r w:rsidRPr="003B6B29">
        <w:rPr>
          <w:rFonts w:ascii="Aptos" w:eastAsia="Helvetica Neue" w:hAnsi="Aptos" w:cs="Helvetica Neue"/>
          <w:i/>
          <w:sz w:val="21"/>
          <w:szCs w:val="21"/>
        </w:rPr>
        <w:t>White v. State</w:t>
      </w:r>
      <w:r w:rsidRPr="003B6B29">
        <w:rPr>
          <w:rFonts w:ascii="Aptos" w:eastAsia="Helvetica Neue" w:hAnsi="Aptos" w:cs="Helvetica Neue"/>
          <w:sz w:val="21"/>
          <w:szCs w:val="21"/>
        </w:rPr>
        <w:t>, 230 Ga. 327, 336 (1973).</w:t>
      </w:r>
    </w:p>
  </w:footnote>
  <w:footnote w:id="6">
    <w:p w14:paraId="000000C8" w14:textId="1DB012BE" w:rsidR="00C83DBC" w:rsidRPr="003B6B29" w:rsidRDefault="00000000" w:rsidP="008676F7">
      <w:pPr>
        <w:pBdr>
          <w:top w:val="nil"/>
          <w:left w:val="nil"/>
          <w:bottom w:val="nil"/>
          <w:right w:val="nil"/>
          <w:between w:val="nil"/>
        </w:pBdr>
        <w:ind w:left="720" w:hanging="720"/>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007D34CB" w:rsidRPr="003B6B29">
        <w:rPr>
          <w:rFonts w:ascii="Aptos" w:eastAsia="Helvetica Neue" w:hAnsi="Aptos" w:cs="Helvetica Neue"/>
          <w:color w:val="000000"/>
          <w:sz w:val="21"/>
          <w:szCs w:val="21"/>
        </w:rPr>
        <w:tab/>
      </w:r>
      <w:r w:rsidRPr="003B6B29">
        <w:rPr>
          <w:rFonts w:ascii="Aptos" w:eastAsia="Helvetica Neue" w:hAnsi="Aptos" w:cs="Helvetica Neue"/>
          <w:color w:val="000000"/>
          <w:sz w:val="21"/>
          <w:szCs w:val="21"/>
        </w:rPr>
        <w:t xml:space="preserve">"In determining whether a trial court is required to excuse a jury panel for remarks made during </w:t>
      </w:r>
      <w:proofErr w:type="spellStart"/>
      <w:r w:rsidRPr="003B6B29">
        <w:rPr>
          <w:rFonts w:ascii="Aptos" w:eastAsia="Helvetica Neue" w:hAnsi="Aptos" w:cs="Helvetica Neue"/>
          <w:color w:val="000000"/>
          <w:sz w:val="21"/>
          <w:szCs w:val="21"/>
        </w:rPr>
        <w:t>voir</w:t>
      </w:r>
      <w:proofErr w:type="spellEnd"/>
      <w:r w:rsidRPr="003B6B29">
        <w:rPr>
          <w:rFonts w:ascii="Aptos" w:eastAsia="Helvetica Neue" w:hAnsi="Aptos" w:cs="Helvetica Neue"/>
          <w:color w:val="000000"/>
          <w:sz w:val="21"/>
          <w:szCs w:val="21"/>
        </w:rPr>
        <w:t xml:space="preserve"> dire, the inquiry is whether the remarks were inherently prejudicial and deprived [defendant] of his right to begin his trial with a jury free from even a suspicion of prejudgment or fixed opinion. If so, then the trial court's failure to excuse the panel constitutes an abuse of discretion." </w:t>
      </w:r>
      <w:r w:rsidRPr="003B6B29">
        <w:rPr>
          <w:rFonts w:ascii="Aptos" w:eastAsia="Helvetica Neue" w:hAnsi="Aptos" w:cs="Helvetica Neue"/>
          <w:i/>
          <w:iCs/>
          <w:color w:val="000000"/>
          <w:sz w:val="21"/>
          <w:szCs w:val="21"/>
        </w:rPr>
        <w:t>Johnson v. State</w:t>
      </w:r>
      <w:r w:rsidRPr="003B6B29">
        <w:rPr>
          <w:rFonts w:ascii="Aptos" w:eastAsia="Helvetica Neue" w:hAnsi="Aptos" w:cs="Helvetica Neue"/>
          <w:color w:val="000000"/>
          <w:sz w:val="21"/>
          <w:szCs w:val="21"/>
        </w:rPr>
        <w:t xml:space="preserve">, 340 Ga. App. 429 (2017). Proper procedure for a "tainted panel" is a motion to disqualify panel and have the jury selected from a different panel. </w:t>
      </w:r>
      <w:r w:rsidRPr="003B6B29">
        <w:rPr>
          <w:rFonts w:ascii="Aptos" w:eastAsia="Helvetica Neue" w:hAnsi="Aptos" w:cs="Helvetica Neue"/>
          <w:i/>
          <w:iCs/>
          <w:color w:val="000000"/>
          <w:sz w:val="21"/>
          <w:szCs w:val="21"/>
        </w:rPr>
        <w:t>Sharpe v. State</w:t>
      </w:r>
      <w:r w:rsidRPr="003B6B29">
        <w:rPr>
          <w:rFonts w:ascii="Aptos" w:eastAsia="Helvetica Neue" w:hAnsi="Aptos" w:cs="Helvetica Neue"/>
          <w:color w:val="000000"/>
          <w:sz w:val="21"/>
          <w:szCs w:val="21"/>
        </w:rPr>
        <w:t xml:space="preserve">, 272 Ga. 684, 687-688 (2000). Any motion for mistrial made before the jury is impaneled and sworn is premature and Court should overrule it. </w:t>
      </w:r>
      <w:r w:rsidRPr="003B6B29">
        <w:rPr>
          <w:rFonts w:ascii="Aptos" w:eastAsia="Helvetica Neue" w:hAnsi="Aptos" w:cs="Helvetica Neue"/>
          <w:i/>
          <w:iCs/>
          <w:color w:val="000000"/>
          <w:sz w:val="21"/>
          <w:szCs w:val="21"/>
        </w:rPr>
        <w:t>Smalls v. State</w:t>
      </w:r>
      <w:r w:rsidRPr="003B6B29">
        <w:rPr>
          <w:rFonts w:ascii="Aptos" w:eastAsia="Helvetica Neue" w:hAnsi="Aptos" w:cs="Helvetica Neue"/>
          <w:color w:val="000000"/>
          <w:sz w:val="21"/>
          <w:szCs w:val="21"/>
        </w:rPr>
        <w:t xml:space="preserve">, 174 Ga. App. 698 (1985). However, it is permissible to ignore the "use of incorrect nomenclature" if the import of the motion is to make a "challenge to the poll." </w:t>
      </w:r>
      <w:r w:rsidRPr="003B6B29">
        <w:rPr>
          <w:rFonts w:ascii="Aptos" w:eastAsia="Helvetica Neue" w:hAnsi="Aptos" w:cs="Helvetica Neue"/>
          <w:i/>
          <w:iCs/>
          <w:color w:val="000000"/>
          <w:sz w:val="21"/>
          <w:szCs w:val="21"/>
        </w:rPr>
        <w:t>Herrington v. State</w:t>
      </w:r>
      <w:r w:rsidRPr="003B6B29">
        <w:rPr>
          <w:rFonts w:ascii="Aptos" w:eastAsia="Helvetica Neue" w:hAnsi="Aptos" w:cs="Helvetica Neue"/>
          <w:color w:val="000000"/>
          <w:sz w:val="21"/>
          <w:szCs w:val="21"/>
        </w:rPr>
        <w:t xml:space="preserve">, 300 Ga. 149, 152 (2016). Where there is no timely objection (i.e. before the jury is impaneled or sworn), the objection may be waived. Smith v. State, 276 Ga. 97, 98 (2003). "Generally, dismissal of a jury panel is required when, during </w:t>
      </w:r>
      <w:proofErr w:type="spellStart"/>
      <w:r w:rsidRPr="003B6B29">
        <w:rPr>
          <w:rFonts w:ascii="Aptos" w:eastAsia="Helvetica Neue" w:hAnsi="Aptos" w:cs="Helvetica Neue"/>
          <w:color w:val="000000"/>
          <w:sz w:val="21"/>
          <w:szCs w:val="21"/>
        </w:rPr>
        <w:t>voir</w:t>
      </w:r>
      <w:proofErr w:type="spellEnd"/>
      <w:r w:rsidRPr="003B6B29">
        <w:rPr>
          <w:rFonts w:ascii="Aptos" w:eastAsia="Helvetica Neue" w:hAnsi="Aptos" w:cs="Helvetica Neue"/>
          <w:color w:val="000000"/>
          <w:sz w:val="21"/>
          <w:szCs w:val="21"/>
        </w:rPr>
        <w:t xml:space="preserve"> dire, a prospective juror relays information that is specific to the defendant and germane to the case for which the defendant is on trial. Dismissal is not required, however, when the statements establish only gossamer possibilities of prejudice." Johnson v. State, 340 Ga. App. 429 (2017).</w:t>
      </w:r>
    </w:p>
  </w:footnote>
  <w:footnote w:id="7">
    <w:p w14:paraId="000000C9" w14:textId="77777777"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t>O.C.G.A. §15-12-133.</w:t>
      </w:r>
    </w:p>
  </w:footnote>
  <w:footnote w:id="8">
    <w:p w14:paraId="000000CA" w14:textId="77777777" w:rsidR="00C83DBC" w:rsidRPr="003B6B29" w:rsidRDefault="00000000" w:rsidP="008676F7">
      <w:pPr>
        <w:pBdr>
          <w:top w:val="nil"/>
          <w:left w:val="nil"/>
          <w:bottom w:val="nil"/>
          <w:right w:val="nil"/>
          <w:between w:val="nil"/>
        </w:pBdr>
        <w:ind w:left="720" w:hanging="720"/>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Cowan v. State</w:t>
      </w:r>
      <w:r w:rsidRPr="003B6B29">
        <w:rPr>
          <w:rFonts w:ascii="Aptos" w:eastAsia="Helvetica Neue" w:hAnsi="Aptos" w:cs="Helvetica Neue"/>
          <w:color w:val="000000"/>
          <w:sz w:val="21"/>
          <w:szCs w:val="21"/>
        </w:rPr>
        <w:t xml:space="preserve">, 156 Ga. App. 650, 651 (1980), overruled on other grounds by </w:t>
      </w:r>
      <w:r w:rsidRPr="003B6B29">
        <w:rPr>
          <w:rFonts w:ascii="Aptos" w:eastAsia="Helvetica Neue" w:hAnsi="Aptos" w:cs="Helvetica Neue"/>
          <w:i/>
          <w:color w:val="000000"/>
          <w:sz w:val="21"/>
          <w:szCs w:val="21"/>
        </w:rPr>
        <w:t>Legare v. State</w:t>
      </w:r>
      <w:r w:rsidRPr="003B6B29">
        <w:rPr>
          <w:rFonts w:ascii="Aptos" w:eastAsia="Helvetica Neue" w:hAnsi="Aptos" w:cs="Helvetica Neue"/>
          <w:color w:val="000000"/>
          <w:sz w:val="21"/>
          <w:szCs w:val="21"/>
        </w:rPr>
        <w:t>, 256 Ga. 302, 304, n. 2 (1986). Cited in Ellis v. State, 292 Ga. 276, n. 2 (2013).</w:t>
      </w:r>
    </w:p>
  </w:footnote>
  <w:footnote w:id="9">
    <w:p w14:paraId="000000CB" w14:textId="77777777"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Curtis v. State</w:t>
      </w:r>
      <w:r w:rsidRPr="003B6B29">
        <w:rPr>
          <w:rFonts w:ascii="Aptos" w:eastAsia="Helvetica Neue" w:hAnsi="Aptos" w:cs="Helvetica Neue"/>
          <w:color w:val="000000"/>
          <w:sz w:val="21"/>
          <w:szCs w:val="21"/>
        </w:rPr>
        <w:t>, 224 Ga. 870(2) (1968).</w:t>
      </w:r>
    </w:p>
  </w:footnote>
  <w:footnote w:id="10">
    <w:p w14:paraId="000000CC" w14:textId="77777777" w:rsidR="00C83DBC" w:rsidRPr="003B6B29" w:rsidRDefault="00000000" w:rsidP="008676F7">
      <w:pPr>
        <w:pBdr>
          <w:top w:val="nil"/>
          <w:left w:val="nil"/>
          <w:bottom w:val="nil"/>
          <w:right w:val="nil"/>
          <w:between w:val="nil"/>
        </w:pBdr>
        <w:ind w:left="720" w:hanging="720"/>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Keating v. State</w:t>
      </w:r>
      <w:r w:rsidRPr="003B6B29">
        <w:rPr>
          <w:rFonts w:ascii="Aptos" w:eastAsia="Helvetica Neue" w:hAnsi="Aptos" w:cs="Helvetica Neue"/>
          <w:color w:val="000000"/>
          <w:sz w:val="21"/>
          <w:szCs w:val="21"/>
        </w:rPr>
        <w:t xml:space="preserve">, 309 Ga. App. 804 (2011); Ham v. South Carolina, 409 U.S. 524 (1973); </w:t>
      </w:r>
      <w:r w:rsidRPr="003B6B29">
        <w:rPr>
          <w:rFonts w:ascii="Aptos" w:eastAsia="Helvetica Neue" w:hAnsi="Aptos" w:cs="Helvetica Neue"/>
          <w:i/>
          <w:color w:val="000000"/>
          <w:sz w:val="21"/>
          <w:szCs w:val="21"/>
        </w:rPr>
        <w:t>Roberts v. State</w:t>
      </w:r>
      <w:r w:rsidRPr="003B6B29">
        <w:rPr>
          <w:rFonts w:ascii="Aptos" w:eastAsia="Helvetica Neue" w:hAnsi="Aptos" w:cs="Helvetica Neue"/>
          <w:color w:val="000000"/>
          <w:sz w:val="21"/>
          <w:szCs w:val="21"/>
        </w:rPr>
        <w:t>, 252 Ga. 227, 237 (1984).</w:t>
      </w:r>
    </w:p>
  </w:footnote>
  <w:footnote w:id="11">
    <w:p w14:paraId="000000CD" w14:textId="77777777"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Flores v. State</w:t>
      </w:r>
      <w:r w:rsidRPr="003B6B29">
        <w:rPr>
          <w:rFonts w:ascii="Aptos" w:eastAsia="Helvetica Neue" w:hAnsi="Aptos" w:cs="Helvetica Neue"/>
          <w:color w:val="000000"/>
          <w:sz w:val="21"/>
          <w:szCs w:val="21"/>
        </w:rPr>
        <w:t xml:space="preserve">, 277 Ga. App. 211 (2006), citing </w:t>
      </w:r>
      <w:r w:rsidRPr="003B6B29">
        <w:rPr>
          <w:rFonts w:ascii="Aptos" w:eastAsia="Helvetica Neue" w:hAnsi="Aptos" w:cs="Helvetica Neue"/>
          <w:i/>
          <w:color w:val="000000"/>
          <w:sz w:val="21"/>
          <w:szCs w:val="21"/>
        </w:rPr>
        <w:t>Robles v. State</w:t>
      </w:r>
      <w:r w:rsidRPr="003B6B29">
        <w:rPr>
          <w:rFonts w:ascii="Aptos" w:eastAsia="Helvetica Neue" w:hAnsi="Aptos" w:cs="Helvetica Neue"/>
          <w:color w:val="000000"/>
          <w:sz w:val="21"/>
          <w:szCs w:val="21"/>
        </w:rPr>
        <w:t>, 277 Ga. 415, 418-419 (2003).</w:t>
      </w:r>
    </w:p>
  </w:footnote>
  <w:footnote w:id="12">
    <w:p w14:paraId="000000CE" w14:textId="77777777"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Lee v. State</w:t>
      </w:r>
      <w:r w:rsidRPr="003B6B29">
        <w:rPr>
          <w:rFonts w:ascii="Aptos" w:eastAsia="Helvetica Neue" w:hAnsi="Aptos" w:cs="Helvetica Neue"/>
          <w:color w:val="000000"/>
          <w:sz w:val="21"/>
          <w:szCs w:val="21"/>
        </w:rPr>
        <w:t>, 258 Ga. 762, 763 (1988).</w:t>
      </w:r>
    </w:p>
  </w:footnote>
  <w:footnote w:id="13">
    <w:p w14:paraId="000000CF" w14:textId="77777777" w:rsidR="00C83DBC" w:rsidRPr="003B6B29" w:rsidRDefault="00000000" w:rsidP="008676F7">
      <w:pPr>
        <w:ind w:left="720" w:hanging="720"/>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Edenfield v. State</w:t>
      </w:r>
      <w:r w:rsidRPr="003B6B29">
        <w:rPr>
          <w:rFonts w:ascii="Aptos" w:eastAsia="Helvetica Neue" w:hAnsi="Aptos" w:cs="Helvetica Neue"/>
          <w:sz w:val="21"/>
          <w:szCs w:val="21"/>
        </w:rPr>
        <w:t xml:space="preserve">, 293 Ga. 370, 378 (2013), overruled on other grounds by </w:t>
      </w:r>
      <w:r w:rsidRPr="003B6B29">
        <w:rPr>
          <w:rFonts w:ascii="Aptos" w:eastAsia="Helvetica Neue" w:hAnsi="Aptos" w:cs="Helvetica Neue"/>
          <w:i/>
          <w:sz w:val="21"/>
          <w:szCs w:val="21"/>
        </w:rPr>
        <w:t>Willis v. State</w:t>
      </w:r>
      <w:r w:rsidRPr="003B6B29">
        <w:rPr>
          <w:rFonts w:ascii="Aptos" w:eastAsia="Helvetica Neue" w:hAnsi="Aptos" w:cs="Helvetica Neue"/>
          <w:sz w:val="21"/>
          <w:szCs w:val="21"/>
        </w:rPr>
        <w:t>, 304 Ga. 686 (2018).</w:t>
      </w:r>
    </w:p>
  </w:footnote>
  <w:footnote w:id="14">
    <w:p w14:paraId="000000D0" w14:textId="77777777" w:rsidR="00C83DBC" w:rsidRPr="003B6B29" w:rsidRDefault="00000000" w:rsidP="008676F7">
      <w:pPr>
        <w:pBdr>
          <w:top w:val="nil"/>
          <w:left w:val="nil"/>
          <w:bottom w:val="nil"/>
          <w:right w:val="nil"/>
          <w:between w:val="nil"/>
        </w:pBdr>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Kim v. Walls</w:t>
      </w:r>
      <w:r w:rsidRPr="003B6B29">
        <w:rPr>
          <w:rFonts w:ascii="Aptos" w:eastAsia="Helvetica Neue" w:hAnsi="Aptos" w:cs="Helvetica Neue"/>
          <w:color w:val="000000"/>
          <w:sz w:val="21"/>
          <w:szCs w:val="21"/>
        </w:rPr>
        <w:t>, 275 Ga. 177, 178-179 (2002).</w:t>
      </w:r>
    </w:p>
  </w:footnote>
  <w:footnote w:id="15">
    <w:p w14:paraId="000000D1" w14:textId="77777777" w:rsidR="00C83DBC" w:rsidRPr="003B6B29" w:rsidRDefault="00000000" w:rsidP="008676F7">
      <w:pPr>
        <w:spacing w:before="1"/>
        <w:ind w:left="720" w:hanging="720"/>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Glover v. Maddox</w:t>
      </w:r>
      <w:r w:rsidRPr="003B6B29">
        <w:rPr>
          <w:rFonts w:ascii="Aptos" w:eastAsia="Helvetica Neue" w:hAnsi="Aptos" w:cs="Helvetica Neue"/>
          <w:sz w:val="21"/>
          <w:szCs w:val="21"/>
        </w:rPr>
        <w:t xml:space="preserve">, 100 Ga. App. 262 (1959) (civil case). </w:t>
      </w:r>
      <w:r w:rsidRPr="003B6B29">
        <w:rPr>
          <w:rFonts w:ascii="Aptos" w:eastAsia="Helvetica Neue" w:hAnsi="Aptos" w:cs="Helvetica Neue"/>
          <w:i/>
          <w:sz w:val="21"/>
          <w:szCs w:val="21"/>
        </w:rPr>
        <w:t>Payne v. State</w:t>
      </w:r>
      <w:r w:rsidRPr="003B6B29">
        <w:rPr>
          <w:rFonts w:ascii="Aptos" w:eastAsia="Helvetica Neue" w:hAnsi="Aptos" w:cs="Helvetica Neue"/>
          <w:sz w:val="21"/>
          <w:szCs w:val="21"/>
        </w:rPr>
        <w:t xml:space="preserve">, 195 Ga. App. 523 (1990); </w:t>
      </w:r>
      <w:r w:rsidRPr="003B6B29">
        <w:rPr>
          <w:rFonts w:ascii="Aptos" w:eastAsia="Helvetica Neue" w:hAnsi="Aptos" w:cs="Helvetica Neue"/>
          <w:i/>
          <w:sz w:val="21"/>
          <w:szCs w:val="21"/>
        </w:rPr>
        <w:t>Darden v. State</w:t>
      </w:r>
      <w:r w:rsidRPr="003B6B29">
        <w:rPr>
          <w:rFonts w:ascii="Aptos" w:eastAsia="Helvetica Neue" w:hAnsi="Aptos" w:cs="Helvetica Neue"/>
          <w:sz w:val="21"/>
          <w:szCs w:val="21"/>
        </w:rPr>
        <w:t>, 212 Ga. App. 345, 346 (1994).</w:t>
      </w:r>
    </w:p>
  </w:footnote>
  <w:footnote w:id="16">
    <w:p w14:paraId="000000D2" w14:textId="77777777" w:rsidR="00C83DBC" w:rsidRPr="003B6B29" w:rsidRDefault="00000000" w:rsidP="008676F7">
      <w:pPr>
        <w:ind w:left="720" w:hanging="720"/>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Hendricks v. State</w:t>
      </w:r>
      <w:r w:rsidRPr="003B6B29">
        <w:rPr>
          <w:rFonts w:ascii="Aptos" w:eastAsia="Helvetica Neue" w:hAnsi="Aptos" w:cs="Helvetica Neue"/>
          <w:sz w:val="21"/>
          <w:szCs w:val="21"/>
        </w:rPr>
        <w:t xml:space="preserve">, 108 Ga. App. 259 (1963) (overruled on other grounds), </w:t>
      </w:r>
      <w:r w:rsidRPr="003B6B29">
        <w:rPr>
          <w:rFonts w:ascii="Aptos" w:eastAsia="Helvetica Neue" w:hAnsi="Aptos" w:cs="Helvetica Neue"/>
          <w:i/>
          <w:sz w:val="21"/>
          <w:szCs w:val="21"/>
        </w:rPr>
        <w:t>Kim v. Walls</w:t>
      </w:r>
      <w:r w:rsidRPr="003B6B29">
        <w:rPr>
          <w:rFonts w:ascii="Aptos" w:eastAsia="Helvetica Neue" w:hAnsi="Aptos" w:cs="Helvetica Neue"/>
          <w:sz w:val="21"/>
          <w:szCs w:val="21"/>
        </w:rPr>
        <w:t>, 275 Ga. 177, 178-179 (2002).</w:t>
      </w:r>
    </w:p>
  </w:footnote>
  <w:footnote w:id="17">
    <w:p w14:paraId="000000D3" w14:textId="77777777" w:rsidR="00C83DBC" w:rsidRPr="003B6B29" w:rsidRDefault="00000000" w:rsidP="008676F7">
      <w:pPr>
        <w:ind w:left="720" w:hanging="720"/>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proofErr w:type="spellStart"/>
      <w:r w:rsidRPr="003B6B29">
        <w:rPr>
          <w:rFonts w:ascii="Aptos" w:eastAsia="Helvetica Neue" w:hAnsi="Aptos" w:cs="Helvetica Neue"/>
          <w:i/>
          <w:sz w:val="21"/>
          <w:szCs w:val="21"/>
        </w:rPr>
        <w:t>Falsetta</w:t>
      </w:r>
      <w:proofErr w:type="spellEnd"/>
      <w:r w:rsidRPr="003B6B29">
        <w:rPr>
          <w:rFonts w:ascii="Aptos" w:eastAsia="Helvetica Neue" w:hAnsi="Aptos" w:cs="Helvetica Neue"/>
          <w:i/>
          <w:sz w:val="21"/>
          <w:szCs w:val="21"/>
        </w:rPr>
        <w:t xml:space="preserve"> v. State</w:t>
      </w:r>
      <w:r w:rsidRPr="003B6B29">
        <w:rPr>
          <w:rFonts w:ascii="Aptos" w:eastAsia="Helvetica Neue" w:hAnsi="Aptos" w:cs="Helvetica Neue"/>
          <w:sz w:val="21"/>
          <w:szCs w:val="21"/>
        </w:rPr>
        <w:t xml:space="preserve">, 158 Ga. App. 392 (1981); </w:t>
      </w:r>
      <w:r w:rsidRPr="003B6B29">
        <w:rPr>
          <w:rFonts w:ascii="Aptos" w:eastAsia="Helvetica Neue" w:hAnsi="Aptos" w:cs="Helvetica Neue"/>
          <w:i/>
          <w:sz w:val="21"/>
          <w:szCs w:val="21"/>
        </w:rPr>
        <w:t>Henderson v. State</w:t>
      </w:r>
      <w:r w:rsidRPr="003B6B29">
        <w:rPr>
          <w:rFonts w:ascii="Aptos" w:eastAsia="Helvetica Neue" w:hAnsi="Aptos" w:cs="Helvetica Neue"/>
          <w:sz w:val="21"/>
          <w:szCs w:val="21"/>
        </w:rPr>
        <w:t xml:space="preserve">, 251 Ga 398 (1983); </w:t>
      </w:r>
      <w:r w:rsidRPr="003B6B29">
        <w:rPr>
          <w:rFonts w:ascii="Aptos" w:eastAsia="Helvetica Neue" w:hAnsi="Aptos" w:cs="Helvetica Neue"/>
          <w:i/>
          <w:sz w:val="21"/>
          <w:szCs w:val="21"/>
        </w:rPr>
        <w:t>Ellis v. State</w:t>
      </w:r>
      <w:r w:rsidRPr="003B6B29">
        <w:rPr>
          <w:rFonts w:ascii="Aptos" w:eastAsia="Helvetica Neue" w:hAnsi="Aptos" w:cs="Helvetica Neue"/>
          <w:sz w:val="21"/>
          <w:szCs w:val="21"/>
        </w:rPr>
        <w:t xml:space="preserve">, 292 Ga. 276, 284-285 (2013), citing </w:t>
      </w:r>
      <w:r w:rsidRPr="003B6B29">
        <w:rPr>
          <w:rFonts w:ascii="Aptos" w:eastAsia="Helvetica Neue" w:hAnsi="Aptos" w:cs="Helvetica Neue"/>
          <w:i/>
          <w:sz w:val="21"/>
          <w:szCs w:val="21"/>
        </w:rPr>
        <w:t>Robinson v. State</w:t>
      </w:r>
      <w:r w:rsidRPr="003B6B29">
        <w:rPr>
          <w:rFonts w:ascii="Aptos" w:eastAsia="Helvetica Neue" w:hAnsi="Aptos" w:cs="Helvetica Neue"/>
          <w:sz w:val="21"/>
          <w:szCs w:val="21"/>
        </w:rPr>
        <w:t>, 277 Ga. 277, 280 (2003).</w:t>
      </w:r>
    </w:p>
  </w:footnote>
  <w:footnote w:id="18">
    <w:p w14:paraId="000000D4" w14:textId="77777777" w:rsidR="00C83DBC" w:rsidRPr="003B6B29" w:rsidRDefault="00000000" w:rsidP="008676F7">
      <w:pPr>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Wellons v. State</w:t>
      </w:r>
      <w:r w:rsidRPr="003B6B29">
        <w:rPr>
          <w:rFonts w:ascii="Aptos" w:eastAsia="Helvetica Neue" w:hAnsi="Aptos" w:cs="Helvetica Neue"/>
          <w:sz w:val="21"/>
          <w:szCs w:val="21"/>
        </w:rPr>
        <w:t>, 266 Ga. 77, 83-84 (1995).</w:t>
      </w:r>
    </w:p>
  </w:footnote>
  <w:footnote w:id="19">
    <w:p w14:paraId="000000D5" w14:textId="77777777" w:rsidR="00C83DBC" w:rsidRPr="003B6B29" w:rsidRDefault="00000000" w:rsidP="008676F7">
      <w:pPr>
        <w:pBdr>
          <w:top w:val="nil"/>
          <w:left w:val="nil"/>
          <w:bottom w:val="nil"/>
          <w:right w:val="nil"/>
          <w:between w:val="nil"/>
        </w:pBdr>
        <w:ind w:left="720" w:hanging="720"/>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t xml:space="preserve">Ellington v. State, 292 Ga. 109, 127-128 (2012), disapproved on other grounds in Willis v. State, 304 Ga. 686 (2018). The Ellington case really brought this issue into stark contrast and was just decided in 2012 so some of the "old hands" may not be aware of the impact this decision had on </w:t>
      </w:r>
      <w:proofErr w:type="spellStart"/>
      <w:r w:rsidRPr="003B6B29">
        <w:rPr>
          <w:rFonts w:ascii="Aptos" w:eastAsia="Helvetica Neue" w:hAnsi="Aptos" w:cs="Helvetica Neue"/>
          <w:color w:val="000000"/>
          <w:sz w:val="21"/>
          <w:szCs w:val="21"/>
        </w:rPr>
        <w:t>voir</w:t>
      </w:r>
      <w:proofErr w:type="spellEnd"/>
      <w:r w:rsidRPr="003B6B29">
        <w:rPr>
          <w:rFonts w:ascii="Aptos" w:eastAsia="Helvetica Neue" w:hAnsi="Aptos" w:cs="Helvetica Neue"/>
          <w:color w:val="000000"/>
          <w:sz w:val="21"/>
          <w:szCs w:val="21"/>
        </w:rPr>
        <w:t xml:space="preserve"> dire. But deciding what is a "critical fact" may be extremely difficult.</w:t>
      </w:r>
    </w:p>
  </w:footnote>
  <w:footnote w:id="20">
    <w:p w14:paraId="000000D6" w14:textId="77777777" w:rsidR="00C83DBC" w:rsidRPr="003B6B29" w:rsidRDefault="00000000" w:rsidP="008676F7">
      <w:pPr>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Ellis v. State</w:t>
      </w:r>
      <w:r w:rsidRPr="003B6B29">
        <w:rPr>
          <w:rFonts w:ascii="Aptos" w:eastAsia="Helvetica Neue" w:hAnsi="Aptos" w:cs="Helvetica Neue"/>
          <w:sz w:val="21"/>
          <w:szCs w:val="21"/>
        </w:rPr>
        <w:t xml:space="preserve">, 292 Ga. 276, 280 (2013), citing </w:t>
      </w:r>
      <w:r w:rsidRPr="003B6B29">
        <w:rPr>
          <w:rFonts w:ascii="Aptos" w:eastAsia="Helvetica Neue" w:hAnsi="Aptos" w:cs="Helvetica Neue"/>
          <w:i/>
          <w:sz w:val="21"/>
          <w:szCs w:val="21"/>
        </w:rPr>
        <w:t>Sallie v. State</w:t>
      </w:r>
      <w:r w:rsidRPr="003B6B29">
        <w:rPr>
          <w:rFonts w:ascii="Aptos" w:eastAsia="Helvetica Neue" w:hAnsi="Aptos" w:cs="Helvetica Neue"/>
          <w:sz w:val="21"/>
          <w:szCs w:val="21"/>
        </w:rPr>
        <w:t>, 276 Ga. 506, 510 (2003).</w:t>
      </w:r>
    </w:p>
  </w:footnote>
  <w:footnote w:id="21">
    <w:p w14:paraId="000000D7" w14:textId="77777777" w:rsidR="00C83DBC" w:rsidRPr="003B6B29" w:rsidRDefault="00000000" w:rsidP="008676F7">
      <w:pPr>
        <w:ind w:left="720" w:hanging="720"/>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Ellington v. State</w:t>
      </w:r>
      <w:r w:rsidRPr="003B6B29">
        <w:rPr>
          <w:rFonts w:ascii="Aptos" w:eastAsia="Helvetica Neue" w:hAnsi="Aptos" w:cs="Helvetica Neue"/>
          <w:sz w:val="21"/>
          <w:szCs w:val="21"/>
        </w:rPr>
        <w:t xml:space="preserve">, 292 Ga. 109, 136 (2012), disapproved on other grounds in </w:t>
      </w:r>
      <w:r w:rsidRPr="003B6B29">
        <w:rPr>
          <w:rFonts w:ascii="Aptos" w:eastAsia="Helvetica Neue" w:hAnsi="Aptos" w:cs="Helvetica Neue"/>
          <w:i/>
          <w:sz w:val="21"/>
          <w:szCs w:val="21"/>
        </w:rPr>
        <w:t>Willis v. State</w:t>
      </w:r>
      <w:r w:rsidRPr="003B6B29">
        <w:rPr>
          <w:rFonts w:ascii="Aptos" w:eastAsia="Helvetica Neue" w:hAnsi="Aptos" w:cs="Helvetica Neue"/>
          <w:sz w:val="21"/>
          <w:szCs w:val="21"/>
        </w:rPr>
        <w:t>, 304 Ga. 686 (2018).</w:t>
      </w:r>
    </w:p>
  </w:footnote>
  <w:footnote w:id="22">
    <w:p w14:paraId="000000D9" w14:textId="19D7D2C8" w:rsidR="00C83DBC" w:rsidRPr="003B6B29" w:rsidRDefault="00000000" w:rsidP="008676F7">
      <w:pPr>
        <w:ind w:left="720" w:hanging="720"/>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Meeks v. State</w:t>
      </w:r>
      <w:r w:rsidRPr="003B6B29">
        <w:rPr>
          <w:rFonts w:ascii="Aptos" w:eastAsia="Helvetica Neue" w:hAnsi="Aptos" w:cs="Helvetica Neue"/>
          <w:sz w:val="21"/>
          <w:szCs w:val="21"/>
        </w:rPr>
        <w:t>, 269 Ga. App. 836 (2004).</w:t>
      </w:r>
    </w:p>
  </w:footnote>
  <w:footnote w:id="23">
    <w:p w14:paraId="000000DA"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Ellington v. State</w:t>
      </w:r>
      <w:r w:rsidRPr="003B6B29">
        <w:rPr>
          <w:rFonts w:ascii="Aptos" w:eastAsia="Helvetica Neue" w:hAnsi="Aptos" w:cs="Helvetica Neue"/>
          <w:color w:val="000000"/>
          <w:sz w:val="21"/>
          <w:szCs w:val="21"/>
        </w:rPr>
        <w:t xml:space="preserve">, 292 Ga. 109, 127-128 (2012), disapproved on other grounds in </w:t>
      </w:r>
      <w:r w:rsidRPr="003B6B29">
        <w:rPr>
          <w:rFonts w:ascii="Aptos" w:eastAsia="Helvetica Neue" w:hAnsi="Aptos" w:cs="Helvetica Neue"/>
          <w:i/>
          <w:color w:val="000000"/>
          <w:sz w:val="21"/>
          <w:szCs w:val="21"/>
        </w:rPr>
        <w:t>Willis v. State</w:t>
      </w:r>
      <w:r w:rsidRPr="003B6B29">
        <w:rPr>
          <w:rFonts w:ascii="Aptos" w:eastAsia="Helvetica Neue" w:hAnsi="Aptos" w:cs="Helvetica Neue"/>
          <w:color w:val="000000"/>
          <w:sz w:val="21"/>
          <w:szCs w:val="21"/>
        </w:rPr>
        <w:t xml:space="preserve">, 304 Ga. 686 (2018) (in </w:t>
      </w:r>
      <w:r w:rsidRPr="003B6B29">
        <w:rPr>
          <w:rFonts w:ascii="Aptos" w:eastAsia="Helvetica Neue" w:hAnsi="Aptos" w:cs="Helvetica Neue"/>
          <w:i/>
          <w:color w:val="000000"/>
          <w:sz w:val="21"/>
          <w:szCs w:val="21"/>
        </w:rPr>
        <w:t>Ellington</w:t>
      </w:r>
      <w:r w:rsidRPr="003B6B29">
        <w:rPr>
          <w:rFonts w:ascii="Aptos" w:eastAsia="Helvetica Neue" w:hAnsi="Aptos" w:cs="Helvetica Neue"/>
          <w:color w:val="000000"/>
          <w:sz w:val="21"/>
          <w:szCs w:val="21"/>
        </w:rPr>
        <w:t>, one of murder victims was a child. Trial court erred in not allowing defendant to ask whether prospective jurors would automatically vote for death merely because there was a child victim).</w:t>
      </w:r>
    </w:p>
  </w:footnote>
  <w:footnote w:id="24">
    <w:p w14:paraId="000000DC" w14:textId="05EBB207" w:rsidR="00C83DBC" w:rsidRPr="003B6B29" w:rsidRDefault="00000000" w:rsidP="003B6B29">
      <w:pPr>
        <w:spacing w:before="115"/>
        <w:ind w:left="720" w:hanging="720"/>
        <w:contextualSpacing/>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Henderson v. State</w:t>
      </w:r>
      <w:r w:rsidRPr="003B6B29">
        <w:rPr>
          <w:rFonts w:ascii="Aptos" w:eastAsia="Helvetica Neue" w:hAnsi="Aptos" w:cs="Helvetica Neue"/>
          <w:sz w:val="21"/>
          <w:szCs w:val="21"/>
        </w:rPr>
        <w:t xml:space="preserve">, 251 Ga. 398, 400 (1983); </w:t>
      </w:r>
      <w:r w:rsidRPr="003B6B29">
        <w:rPr>
          <w:rFonts w:ascii="Aptos" w:eastAsia="Helvetica Neue" w:hAnsi="Aptos" w:cs="Helvetica Neue"/>
          <w:i/>
          <w:sz w:val="21"/>
          <w:szCs w:val="21"/>
        </w:rPr>
        <w:t>Craig v. State</w:t>
      </w:r>
      <w:r w:rsidRPr="003B6B29">
        <w:rPr>
          <w:rFonts w:ascii="Aptos" w:eastAsia="Helvetica Neue" w:hAnsi="Aptos" w:cs="Helvetica Neue"/>
          <w:sz w:val="21"/>
          <w:szCs w:val="21"/>
        </w:rPr>
        <w:t>, 165 Ga. App. 156 (1983).</w:t>
      </w:r>
    </w:p>
  </w:footnote>
  <w:footnote w:id="25">
    <w:p w14:paraId="000000DD" w14:textId="77777777" w:rsidR="00C83DBC" w:rsidRPr="003B6B29" w:rsidRDefault="00000000" w:rsidP="008676F7">
      <w:pPr>
        <w:pBdr>
          <w:top w:val="nil"/>
          <w:left w:val="nil"/>
          <w:bottom w:val="nil"/>
          <w:right w:val="nil"/>
          <w:between w:val="nil"/>
        </w:pBdr>
        <w:ind w:left="720" w:hanging="720"/>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Caldwell v. State</w:t>
      </w:r>
      <w:r w:rsidRPr="003B6B29">
        <w:rPr>
          <w:rFonts w:ascii="Aptos" w:eastAsia="Helvetica Neue" w:hAnsi="Aptos" w:cs="Helvetica Neue"/>
          <w:color w:val="000000"/>
          <w:sz w:val="21"/>
          <w:szCs w:val="21"/>
        </w:rPr>
        <w:t xml:space="preserve">, 249 Ga. App. 885, 889 (2001), citing O.C.G.A. §15-12-163(b)(3). However, the fact that a person has been treated for mental illness does not render that person incompetent to serve as a juror. </w:t>
      </w:r>
      <w:r w:rsidRPr="003B6B29">
        <w:rPr>
          <w:rFonts w:ascii="Aptos" w:eastAsia="Helvetica Neue" w:hAnsi="Aptos" w:cs="Helvetica Neue"/>
          <w:i/>
          <w:color w:val="000000"/>
          <w:sz w:val="21"/>
          <w:szCs w:val="21"/>
        </w:rPr>
        <w:t>Bolick v. State</w:t>
      </w:r>
      <w:r w:rsidRPr="003B6B29">
        <w:rPr>
          <w:rFonts w:ascii="Aptos" w:eastAsia="Helvetica Neue" w:hAnsi="Aptos" w:cs="Helvetica Neue"/>
          <w:color w:val="000000"/>
          <w:sz w:val="21"/>
          <w:szCs w:val="21"/>
        </w:rPr>
        <w:t>, 244 Ga. App. 567, 570 (2000).</w:t>
      </w:r>
    </w:p>
  </w:footnote>
  <w:footnote w:id="26">
    <w:p w14:paraId="000000DE"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Smith v. State</w:t>
      </w:r>
      <w:r w:rsidRPr="003B6B29">
        <w:rPr>
          <w:rFonts w:ascii="Aptos" w:eastAsia="Helvetica Neue" w:hAnsi="Aptos" w:cs="Helvetica Neue"/>
          <w:color w:val="000000"/>
          <w:sz w:val="21"/>
          <w:szCs w:val="21"/>
        </w:rPr>
        <w:t xml:space="preserve">, 277 Ga. 213, 217, overruled on other grounds by </w:t>
      </w:r>
      <w:r w:rsidRPr="003B6B29">
        <w:rPr>
          <w:rFonts w:ascii="Aptos" w:eastAsia="Helvetica Neue" w:hAnsi="Aptos" w:cs="Helvetica Neue"/>
          <w:i/>
          <w:color w:val="000000"/>
          <w:sz w:val="21"/>
          <w:szCs w:val="21"/>
        </w:rPr>
        <w:t>State v. Lane</w:t>
      </w:r>
      <w:r w:rsidRPr="003B6B29">
        <w:rPr>
          <w:rFonts w:ascii="Aptos" w:eastAsia="Helvetica Neue" w:hAnsi="Aptos" w:cs="Helvetica Neue"/>
          <w:color w:val="000000"/>
          <w:sz w:val="21"/>
          <w:szCs w:val="21"/>
        </w:rPr>
        <w:t>, 2020 WL 609615, S19A1424 (Ga. Sup. Ct. 2/10/2020).</w:t>
      </w:r>
    </w:p>
  </w:footnote>
  <w:footnote w:id="27">
    <w:p w14:paraId="000000DF" w14:textId="77777777" w:rsidR="00C83DBC" w:rsidRPr="003B6B29" w:rsidRDefault="00000000" w:rsidP="003B6B29">
      <w:pPr>
        <w:spacing w:before="115"/>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Thomas v. State</w:t>
      </w:r>
      <w:r w:rsidRPr="003B6B29">
        <w:rPr>
          <w:rFonts w:ascii="Aptos" w:eastAsia="Helvetica Neue" w:hAnsi="Aptos" w:cs="Helvetica Neue"/>
          <w:sz w:val="21"/>
          <w:szCs w:val="21"/>
        </w:rPr>
        <w:t>, 296 Ga. 485, 498-499 (2015).</w:t>
      </w:r>
    </w:p>
  </w:footnote>
  <w:footnote w:id="28">
    <w:p w14:paraId="000000E0" w14:textId="77777777" w:rsidR="00C83DBC" w:rsidRPr="003B6B29" w:rsidRDefault="00000000" w:rsidP="003B6B29">
      <w:pPr>
        <w:spacing w:before="1"/>
        <w:ind w:left="720" w:right="234" w:hanging="720"/>
        <w:contextualSpacing/>
        <w:jc w:val="both"/>
        <w:rPr>
          <w:rFonts w:ascii="Aptos" w:eastAsia="Helvetica Neue" w:hAnsi="Aptos" w:cs="Helvetica Neue"/>
          <w:i/>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Spivey v. State</w:t>
      </w:r>
      <w:r w:rsidRPr="003B6B29">
        <w:rPr>
          <w:rFonts w:ascii="Aptos" w:eastAsia="Helvetica Neue" w:hAnsi="Aptos" w:cs="Helvetica Neue"/>
          <w:sz w:val="21"/>
          <w:szCs w:val="21"/>
        </w:rPr>
        <w:t xml:space="preserve">, 253 Ga. 187, 192 (1984); </w:t>
      </w:r>
      <w:r w:rsidRPr="003B6B29">
        <w:rPr>
          <w:rFonts w:ascii="Aptos" w:eastAsia="Helvetica Neue" w:hAnsi="Aptos" w:cs="Helvetica Neue"/>
          <w:i/>
          <w:sz w:val="21"/>
          <w:szCs w:val="21"/>
        </w:rPr>
        <w:t>Frazier v. State</w:t>
      </w:r>
      <w:r w:rsidRPr="003B6B29">
        <w:rPr>
          <w:rFonts w:ascii="Aptos" w:eastAsia="Helvetica Neue" w:hAnsi="Aptos" w:cs="Helvetica Neue"/>
          <w:sz w:val="21"/>
          <w:szCs w:val="21"/>
        </w:rPr>
        <w:t xml:space="preserve">, 138 Ga. App. 640, 643 (1976); </w:t>
      </w:r>
      <w:r w:rsidRPr="003B6B29">
        <w:rPr>
          <w:rFonts w:ascii="Aptos" w:eastAsia="Helvetica Neue" w:hAnsi="Aptos" w:cs="Helvetica Neue"/>
          <w:i/>
          <w:sz w:val="21"/>
          <w:szCs w:val="21"/>
        </w:rPr>
        <w:t>Alderman v. State</w:t>
      </w:r>
      <w:r w:rsidRPr="003B6B29">
        <w:rPr>
          <w:rFonts w:ascii="Aptos" w:eastAsia="Helvetica Neue" w:hAnsi="Aptos" w:cs="Helvetica Neue"/>
          <w:sz w:val="21"/>
          <w:szCs w:val="21"/>
        </w:rPr>
        <w:t>, 254 Ga. 206, 206-207 (1985) (books, magazines, bumper stickers, reliability of hypnosis,</w:t>
      </w:r>
      <w:r w:rsidRPr="003B6B29">
        <w:rPr>
          <w:rFonts w:ascii="Aptos" w:eastAsia="Helvetica Neue" w:hAnsi="Aptos" w:cs="Helvetica Neue"/>
          <w:i/>
          <w:sz w:val="21"/>
          <w:szCs w:val="21"/>
        </w:rPr>
        <w:t xml:space="preserve"> </w:t>
      </w:r>
      <w:r w:rsidRPr="003B6B29">
        <w:rPr>
          <w:rFonts w:ascii="Aptos" w:eastAsia="Helvetica Neue" w:hAnsi="Aptos" w:cs="Helvetica Neue"/>
          <w:sz w:val="21"/>
          <w:szCs w:val="21"/>
        </w:rPr>
        <w:t xml:space="preserve">Adolph Hitler), citing </w:t>
      </w:r>
      <w:r w:rsidRPr="003B6B29">
        <w:rPr>
          <w:rFonts w:ascii="Aptos" w:eastAsia="Helvetica Neue" w:hAnsi="Aptos" w:cs="Helvetica Neue"/>
          <w:i/>
          <w:sz w:val="21"/>
          <w:szCs w:val="21"/>
        </w:rPr>
        <w:t>Henderson v. State</w:t>
      </w:r>
      <w:r w:rsidRPr="003B6B29">
        <w:rPr>
          <w:rFonts w:ascii="Aptos" w:eastAsia="Helvetica Neue" w:hAnsi="Aptos" w:cs="Helvetica Neue"/>
          <w:sz w:val="21"/>
          <w:szCs w:val="21"/>
        </w:rPr>
        <w:t xml:space="preserve">, 251 Ga. 398(1) (1983). </w:t>
      </w:r>
      <w:r w:rsidRPr="003B6B29">
        <w:rPr>
          <w:rFonts w:ascii="Aptos" w:eastAsia="Helvetica Neue" w:hAnsi="Aptos" w:cs="Helvetica Neue"/>
          <w:i/>
          <w:sz w:val="21"/>
          <w:szCs w:val="21"/>
        </w:rPr>
        <w:t>Pace v. State</w:t>
      </w:r>
      <w:r w:rsidRPr="003B6B29">
        <w:rPr>
          <w:rFonts w:ascii="Aptos" w:eastAsia="Helvetica Neue" w:hAnsi="Aptos" w:cs="Helvetica Neue"/>
          <w:sz w:val="21"/>
          <w:szCs w:val="21"/>
        </w:rPr>
        <w:t>, 271 Ga. 829, 836</w:t>
      </w:r>
      <w:r w:rsidRPr="003B6B29">
        <w:rPr>
          <w:rFonts w:ascii="Aptos" w:eastAsia="Helvetica Neue" w:hAnsi="Aptos" w:cs="Helvetica Neue"/>
          <w:i/>
          <w:sz w:val="21"/>
          <w:szCs w:val="21"/>
        </w:rPr>
        <w:t xml:space="preserve"> </w:t>
      </w:r>
      <w:r w:rsidRPr="003B6B29">
        <w:rPr>
          <w:rFonts w:ascii="Aptos" w:eastAsia="Helvetica Neue" w:hAnsi="Aptos" w:cs="Helvetica Neue"/>
          <w:sz w:val="21"/>
          <w:szCs w:val="21"/>
        </w:rPr>
        <w:t xml:space="preserve">(1999) (bumper stickers); </w:t>
      </w:r>
      <w:r w:rsidRPr="003B6B29">
        <w:rPr>
          <w:rFonts w:ascii="Aptos" w:eastAsia="Helvetica Neue" w:hAnsi="Aptos" w:cs="Helvetica Neue"/>
          <w:i/>
          <w:sz w:val="21"/>
          <w:szCs w:val="21"/>
        </w:rPr>
        <w:t>Barnes v. State</w:t>
      </w:r>
      <w:r w:rsidRPr="003B6B29">
        <w:rPr>
          <w:rFonts w:ascii="Aptos" w:eastAsia="Helvetica Neue" w:hAnsi="Aptos" w:cs="Helvetica Neue"/>
          <w:sz w:val="21"/>
          <w:szCs w:val="21"/>
        </w:rPr>
        <w:t xml:space="preserve">, 269 Ga. 345, 351 (1998) (favorite television show); </w:t>
      </w:r>
      <w:r w:rsidRPr="003B6B29">
        <w:rPr>
          <w:rFonts w:ascii="Aptos" w:eastAsia="Helvetica Neue" w:hAnsi="Aptos" w:cs="Helvetica Neue"/>
          <w:i/>
          <w:sz w:val="21"/>
          <w:szCs w:val="21"/>
        </w:rPr>
        <w:t>Willis v. State</w:t>
      </w:r>
      <w:r w:rsidRPr="003B6B29">
        <w:rPr>
          <w:rFonts w:ascii="Aptos" w:eastAsia="Helvetica Neue" w:hAnsi="Aptos" w:cs="Helvetica Neue"/>
          <w:sz w:val="21"/>
          <w:szCs w:val="21"/>
        </w:rPr>
        <w:t xml:space="preserve">, 304 Ga. 686, 709 (2018) (when juror said she thought she had seen something about the case on television, that did not open the door to questions about what shows the juror liked); </w:t>
      </w:r>
      <w:r w:rsidRPr="003B6B29">
        <w:rPr>
          <w:rFonts w:ascii="Aptos" w:eastAsia="Helvetica Neue" w:hAnsi="Aptos" w:cs="Helvetica Neue"/>
          <w:i/>
          <w:sz w:val="21"/>
          <w:szCs w:val="21"/>
        </w:rPr>
        <w:t>Brockman v. State</w:t>
      </w:r>
      <w:r w:rsidRPr="003B6B29">
        <w:rPr>
          <w:rFonts w:ascii="Aptos" w:eastAsia="Helvetica Neue" w:hAnsi="Aptos" w:cs="Helvetica Neue"/>
          <w:sz w:val="21"/>
          <w:szCs w:val="21"/>
        </w:rPr>
        <w:t>, 292 Ga. 707, 720 (2013) (bumper stickers).</w:t>
      </w:r>
    </w:p>
  </w:footnote>
  <w:footnote w:id="29">
    <w:p w14:paraId="000000E2" w14:textId="636B5FAA" w:rsidR="00C83DBC" w:rsidRPr="003B6B29" w:rsidRDefault="00000000" w:rsidP="003B6B29">
      <w:pPr>
        <w:spacing w:before="116"/>
        <w:ind w:left="720" w:hanging="720"/>
        <w:contextualSpacing/>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Brown v. State</w:t>
      </w:r>
      <w:r w:rsidRPr="003B6B29">
        <w:rPr>
          <w:rFonts w:ascii="Aptos" w:eastAsia="Helvetica Neue" w:hAnsi="Aptos" w:cs="Helvetica Neue"/>
          <w:sz w:val="21"/>
          <w:szCs w:val="21"/>
        </w:rPr>
        <w:t>, 170 Ga. App. 398 (1984).</w:t>
      </w:r>
    </w:p>
  </w:footnote>
  <w:footnote w:id="30">
    <w:p w14:paraId="000000E4" w14:textId="2B8DCB45" w:rsidR="00C83DBC" w:rsidRPr="003B6B29" w:rsidRDefault="00000000" w:rsidP="003B6B29">
      <w:pPr>
        <w:ind w:left="720" w:right="234" w:hanging="720"/>
        <w:contextualSpacing/>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Frazier v. State</w:t>
      </w:r>
      <w:r w:rsidRPr="003B6B29">
        <w:rPr>
          <w:rFonts w:ascii="Aptos" w:eastAsia="Helvetica Neue" w:hAnsi="Aptos" w:cs="Helvetica Neue"/>
          <w:sz w:val="21"/>
          <w:szCs w:val="21"/>
        </w:rPr>
        <w:t xml:space="preserve">, 138 Ga. App. 640, 643 (1976); </w:t>
      </w:r>
      <w:proofErr w:type="spellStart"/>
      <w:r w:rsidRPr="003B6B29">
        <w:rPr>
          <w:rFonts w:ascii="Aptos" w:eastAsia="Helvetica Neue" w:hAnsi="Aptos" w:cs="Helvetica Neue"/>
          <w:i/>
          <w:sz w:val="21"/>
          <w:szCs w:val="21"/>
        </w:rPr>
        <w:t>Falsetta</w:t>
      </w:r>
      <w:proofErr w:type="spellEnd"/>
      <w:r w:rsidRPr="003B6B29">
        <w:rPr>
          <w:rFonts w:ascii="Aptos" w:eastAsia="Helvetica Neue" w:hAnsi="Aptos" w:cs="Helvetica Neue"/>
          <w:i/>
          <w:sz w:val="21"/>
          <w:szCs w:val="21"/>
        </w:rPr>
        <w:t xml:space="preserve"> v. State</w:t>
      </w:r>
      <w:r w:rsidRPr="003B6B29">
        <w:rPr>
          <w:rFonts w:ascii="Aptos" w:eastAsia="Helvetica Neue" w:hAnsi="Aptos" w:cs="Helvetica Neue"/>
          <w:sz w:val="21"/>
          <w:szCs w:val="21"/>
        </w:rPr>
        <w:t>, 158 Ga. App. 392, 392-393 (1981);</w:t>
      </w:r>
      <w:r w:rsidR="007D34CB" w:rsidRPr="003B6B29">
        <w:rPr>
          <w:rFonts w:ascii="Aptos" w:eastAsia="Helvetica Neue" w:hAnsi="Aptos" w:cs="Helvetica Neue"/>
          <w:sz w:val="21"/>
          <w:szCs w:val="21"/>
        </w:rPr>
        <w:t xml:space="preserve"> </w:t>
      </w:r>
      <w:r w:rsidRPr="003B6B29">
        <w:rPr>
          <w:rFonts w:ascii="Aptos" w:eastAsia="Helvetica Neue" w:hAnsi="Aptos" w:cs="Helvetica Neue"/>
          <w:i/>
          <w:color w:val="000000"/>
          <w:sz w:val="21"/>
          <w:szCs w:val="21"/>
        </w:rPr>
        <w:t>Ellis v. State</w:t>
      </w:r>
      <w:r w:rsidRPr="003B6B29">
        <w:rPr>
          <w:rFonts w:ascii="Aptos" w:eastAsia="Helvetica Neue" w:hAnsi="Aptos" w:cs="Helvetica Neue"/>
          <w:color w:val="000000"/>
          <w:sz w:val="21"/>
          <w:szCs w:val="21"/>
        </w:rPr>
        <w:t>, 292 Ga. 276, 284-285 (2013).</w:t>
      </w:r>
    </w:p>
  </w:footnote>
  <w:footnote w:id="31">
    <w:p w14:paraId="000000E5"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Frazier v. State</w:t>
      </w:r>
      <w:r w:rsidRPr="003B6B29">
        <w:rPr>
          <w:rFonts w:ascii="Aptos" w:eastAsia="Helvetica Neue" w:hAnsi="Aptos" w:cs="Helvetica Neue"/>
          <w:color w:val="000000"/>
          <w:sz w:val="21"/>
          <w:szCs w:val="21"/>
        </w:rPr>
        <w:t>, 138 Ga. App. 640, 643 (1976).</w:t>
      </w:r>
    </w:p>
  </w:footnote>
  <w:footnote w:id="32">
    <w:p w14:paraId="000000E6"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Flores v. State</w:t>
      </w:r>
      <w:r w:rsidRPr="003B6B29">
        <w:rPr>
          <w:rFonts w:ascii="Aptos" w:eastAsia="Helvetica Neue" w:hAnsi="Aptos" w:cs="Helvetica Neue"/>
          <w:color w:val="000000"/>
          <w:sz w:val="21"/>
          <w:szCs w:val="21"/>
        </w:rPr>
        <w:t>, 277 Ga App. 211 (2006) (defendant was allowed to ask if anyone biased against him because he is Mexican but could not ask if anyone on panel took a Spanish class).</w:t>
      </w:r>
    </w:p>
  </w:footnote>
  <w:footnote w:id="33">
    <w:p w14:paraId="000000E7" w14:textId="77777777" w:rsidR="00C83DBC" w:rsidRPr="003B6B29" w:rsidRDefault="00000000" w:rsidP="003B6B29">
      <w:pPr>
        <w:spacing w:before="115"/>
        <w:ind w:left="720" w:hanging="720"/>
        <w:contextualSpacing/>
        <w:jc w:val="both"/>
        <w:rPr>
          <w:rFonts w:ascii="Aptos" w:eastAsia="Helvetica Neue" w:hAnsi="Aptos" w:cs="Helvetica Neue"/>
          <w:i/>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Alderman v. State</w:t>
      </w:r>
      <w:r w:rsidRPr="003B6B29">
        <w:rPr>
          <w:rFonts w:ascii="Aptos" w:eastAsia="Helvetica Neue" w:hAnsi="Aptos" w:cs="Helvetica Neue"/>
          <w:sz w:val="21"/>
          <w:szCs w:val="21"/>
        </w:rPr>
        <w:t xml:space="preserve">, 254 Ga. 206, 207 (1985); </w:t>
      </w:r>
      <w:r w:rsidRPr="003B6B29">
        <w:rPr>
          <w:rFonts w:ascii="Aptos" w:eastAsia="Helvetica Neue" w:hAnsi="Aptos" w:cs="Helvetica Neue"/>
          <w:i/>
          <w:sz w:val="21"/>
          <w:szCs w:val="21"/>
        </w:rPr>
        <w:t>Frazier v. State</w:t>
      </w:r>
      <w:r w:rsidRPr="003B6B29">
        <w:rPr>
          <w:rFonts w:ascii="Aptos" w:eastAsia="Helvetica Neue" w:hAnsi="Aptos" w:cs="Helvetica Neue"/>
          <w:sz w:val="21"/>
          <w:szCs w:val="21"/>
        </w:rPr>
        <w:t xml:space="preserve">, 138 Ga. App. 640 (1976); </w:t>
      </w:r>
      <w:r w:rsidRPr="003B6B29">
        <w:rPr>
          <w:rFonts w:ascii="Aptos" w:eastAsia="Helvetica Neue" w:hAnsi="Aptos" w:cs="Helvetica Neue"/>
          <w:i/>
          <w:sz w:val="21"/>
          <w:szCs w:val="21"/>
        </w:rPr>
        <w:t xml:space="preserve">McGinnis v. State, </w:t>
      </w:r>
      <w:r w:rsidRPr="003B6B29">
        <w:rPr>
          <w:rFonts w:ascii="Aptos" w:eastAsia="Helvetica Neue" w:hAnsi="Aptos" w:cs="Helvetica Neue"/>
          <w:sz w:val="21"/>
          <w:szCs w:val="21"/>
        </w:rPr>
        <w:t xml:space="preserve">135 Ga. App. 843(2) (1975); </w:t>
      </w:r>
      <w:r w:rsidRPr="003B6B29">
        <w:rPr>
          <w:rFonts w:ascii="Aptos" w:eastAsia="Helvetica Neue" w:hAnsi="Aptos" w:cs="Helvetica Neue"/>
          <w:i/>
          <w:sz w:val="21"/>
          <w:szCs w:val="21"/>
        </w:rPr>
        <w:t>Curtis v. State</w:t>
      </w:r>
      <w:r w:rsidRPr="003B6B29">
        <w:rPr>
          <w:rFonts w:ascii="Aptos" w:eastAsia="Helvetica Neue" w:hAnsi="Aptos" w:cs="Helvetica Neue"/>
          <w:sz w:val="21"/>
          <w:szCs w:val="21"/>
        </w:rPr>
        <w:t>, 224 Ga. 870, 871 (1968). If you think about this issue deeply, decisions that a prior jury made, without full analysis of that other case, is really irrelevant to whether the juror has any leaning or bias in the present case.</w:t>
      </w:r>
    </w:p>
  </w:footnote>
  <w:footnote w:id="34">
    <w:p w14:paraId="000000E8" w14:textId="77777777" w:rsidR="00C83DBC" w:rsidRPr="003B6B29" w:rsidRDefault="00000000" w:rsidP="003B6B29">
      <w:pPr>
        <w:spacing w:before="113"/>
        <w:ind w:left="720" w:hanging="720"/>
        <w:contextualSpacing/>
        <w:jc w:val="both"/>
        <w:rPr>
          <w:rFonts w:ascii="Aptos" w:eastAsia="Helvetica Neue" w:hAnsi="Aptos" w:cs="Helvetica Neue"/>
          <w:i/>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sz w:val="21"/>
          <w:szCs w:val="21"/>
        </w:rPr>
        <w:t>Williams v. State</w:t>
      </w:r>
      <w:r w:rsidRPr="003B6B29">
        <w:rPr>
          <w:rFonts w:ascii="Aptos" w:eastAsia="Helvetica Neue" w:hAnsi="Aptos" w:cs="Helvetica Neue"/>
          <w:sz w:val="21"/>
          <w:szCs w:val="21"/>
        </w:rPr>
        <w:t xml:space="preserve">, 259 Ga. App. 742 (2003); </w:t>
      </w:r>
      <w:r w:rsidRPr="003B6B29">
        <w:rPr>
          <w:rFonts w:ascii="Aptos" w:eastAsia="Helvetica Neue" w:hAnsi="Aptos" w:cs="Helvetica Neue"/>
          <w:i/>
          <w:sz w:val="21"/>
          <w:szCs w:val="21"/>
        </w:rPr>
        <w:t>Alderman v. State</w:t>
      </w:r>
      <w:r w:rsidRPr="003B6B29">
        <w:rPr>
          <w:rFonts w:ascii="Aptos" w:eastAsia="Helvetica Neue" w:hAnsi="Aptos" w:cs="Helvetica Neue"/>
          <w:sz w:val="21"/>
          <w:szCs w:val="21"/>
        </w:rPr>
        <w:t xml:space="preserve">, 254 Ga. 206, 206-207 (1985); </w:t>
      </w:r>
      <w:r w:rsidRPr="003B6B29">
        <w:rPr>
          <w:rFonts w:ascii="Aptos" w:eastAsia="Helvetica Neue" w:hAnsi="Aptos" w:cs="Helvetica Neue"/>
          <w:i/>
          <w:sz w:val="21"/>
          <w:szCs w:val="21"/>
        </w:rPr>
        <w:t xml:space="preserve">Meeks v. State, </w:t>
      </w:r>
      <w:r w:rsidRPr="003B6B29">
        <w:rPr>
          <w:rFonts w:ascii="Aptos" w:eastAsia="Helvetica Neue" w:hAnsi="Aptos" w:cs="Helvetica Neue"/>
          <w:sz w:val="21"/>
          <w:szCs w:val="21"/>
        </w:rPr>
        <w:t>216 Ga. App. 630 (1995).</w:t>
      </w:r>
    </w:p>
  </w:footnote>
  <w:footnote w:id="35">
    <w:p w14:paraId="000000E9"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t xml:space="preserve">“Hypothetical </w:t>
      </w:r>
      <w:proofErr w:type="spellStart"/>
      <w:r w:rsidRPr="003B6B29">
        <w:rPr>
          <w:rFonts w:ascii="Aptos" w:eastAsia="Helvetica Neue" w:hAnsi="Aptos" w:cs="Helvetica Neue"/>
          <w:color w:val="000000"/>
          <w:sz w:val="21"/>
          <w:szCs w:val="21"/>
        </w:rPr>
        <w:t>voir</w:t>
      </w:r>
      <w:proofErr w:type="spellEnd"/>
      <w:r w:rsidRPr="003B6B29">
        <w:rPr>
          <w:rFonts w:ascii="Aptos" w:eastAsia="Helvetica Neue" w:hAnsi="Aptos" w:cs="Helvetica Neue"/>
          <w:color w:val="000000"/>
          <w:sz w:val="21"/>
          <w:szCs w:val="21"/>
        </w:rPr>
        <w:t xml:space="preserve"> dire questions are not </w:t>
      </w:r>
      <w:r w:rsidRPr="003B6B29">
        <w:rPr>
          <w:rFonts w:ascii="Aptos" w:eastAsia="Helvetica Neue" w:hAnsi="Aptos" w:cs="Helvetica Neue"/>
          <w:i/>
          <w:color w:val="000000"/>
          <w:sz w:val="21"/>
          <w:szCs w:val="21"/>
        </w:rPr>
        <w:t xml:space="preserve">per se </w:t>
      </w:r>
      <w:r w:rsidRPr="003B6B29">
        <w:rPr>
          <w:rFonts w:ascii="Aptos" w:eastAsia="Helvetica Neue" w:hAnsi="Aptos" w:cs="Helvetica Neue"/>
          <w:color w:val="000000"/>
          <w:sz w:val="21"/>
          <w:szCs w:val="21"/>
        </w:rPr>
        <w:t>improper [</w:t>
      </w:r>
      <w:proofErr w:type="spellStart"/>
      <w:r w:rsidRPr="003B6B29">
        <w:rPr>
          <w:rFonts w:ascii="Aptos" w:eastAsia="Helvetica Neue" w:hAnsi="Aptos" w:cs="Helvetica Neue"/>
          <w:color w:val="000000"/>
          <w:sz w:val="21"/>
          <w:szCs w:val="21"/>
        </w:rPr>
        <w:t>cits</w:t>
      </w:r>
      <w:proofErr w:type="spellEnd"/>
      <w:r w:rsidRPr="003B6B29">
        <w:rPr>
          <w:rFonts w:ascii="Aptos" w:eastAsia="Helvetica Neue" w:hAnsi="Aptos" w:cs="Helvetica Neue"/>
          <w:color w:val="000000"/>
          <w:sz w:val="21"/>
          <w:szCs w:val="21"/>
        </w:rPr>
        <w:t xml:space="preserve"> omitted] but a trial judge should be cautious in allowing counsel to propound question which ask the juror to assume that certain facts will be proven. Such questions tend to improperly influence jurors.” </w:t>
      </w:r>
      <w:r w:rsidRPr="003B6B29">
        <w:rPr>
          <w:rFonts w:ascii="Aptos" w:eastAsia="Helvetica Neue" w:hAnsi="Aptos" w:cs="Helvetica Neue"/>
          <w:i/>
          <w:color w:val="000000"/>
          <w:sz w:val="21"/>
          <w:szCs w:val="21"/>
        </w:rPr>
        <w:t>Waters v. State</w:t>
      </w:r>
      <w:r w:rsidRPr="003B6B29">
        <w:rPr>
          <w:rFonts w:ascii="Aptos" w:eastAsia="Helvetica Neue" w:hAnsi="Aptos" w:cs="Helvetica Neue"/>
          <w:color w:val="000000"/>
          <w:sz w:val="21"/>
          <w:szCs w:val="21"/>
        </w:rPr>
        <w:t xml:space="preserve">, 248 Ga. 355 (1981); </w:t>
      </w:r>
      <w:r w:rsidRPr="003B6B29">
        <w:rPr>
          <w:rFonts w:ascii="Aptos" w:eastAsia="Helvetica Neue" w:hAnsi="Aptos" w:cs="Helvetica Neue"/>
          <w:i/>
          <w:color w:val="000000"/>
          <w:sz w:val="21"/>
          <w:szCs w:val="21"/>
        </w:rPr>
        <w:t xml:space="preserve">Walker v. </w:t>
      </w:r>
      <w:r w:rsidRPr="003B6B29">
        <w:rPr>
          <w:rFonts w:ascii="Aptos" w:eastAsia="Helvetica Neue" w:hAnsi="Aptos" w:cs="Helvetica Neue"/>
          <w:color w:val="000000"/>
          <w:sz w:val="21"/>
          <w:szCs w:val="21"/>
        </w:rPr>
        <w:t>State, 294 Ga. 752, 755 (2014). U.S.C.R. §10.1 provides “hypothetical questions are discouraged but may be allowed in the discretion of the court. It is improper to ask how a juror would act in certain contingencies or on a certain hypothetical state of facts. No question shall be framed so as to require a response from a juror which might amount to a prejudgment of the action.”</w:t>
      </w:r>
    </w:p>
  </w:footnote>
  <w:footnote w:id="36">
    <w:p w14:paraId="000000EA"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Gatlin v. State</w:t>
      </w:r>
      <w:r w:rsidRPr="003B6B29">
        <w:rPr>
          <w:rFonts w:ascii="Aptos" w:eastAsia="Helvetica Neue" w:hAnsi="Aptos" w:cs="Helvetica Neue"/>
          <w:color w:val="000000"/>
          <w:sz w:val="21"/>
          <w:szCs w:val="21"/>
        </w:rPr>
        <w:t>, 236 Ga. 707 (1976).</w:t>
      </w:r>
    </w:p>
  </w:footnote>
  <w:footnote w:id="37">
    <w:p w14:paraId="000000EB"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Waters v. State</w:t>
      </w:r>
      <w:r w:rsidRPr="003B6B29">
        <w:rPr>
          <w:rFonts w:ascii="Aptos" w:eastAsia="Helvetica Neue" w:hAnsi="Aptos" w:cs="Helvetica Neue"/>
          <w:color w:val="000000"/>
          <w:sz w:val="21"/>
          <w:szCs w:val="21"/>
        </w:rPr>
        <w:t>, 248 Ga. 355(3) (1981).</w:t>
      </w:r>
    </w:p>
  </w:footnote>
  <w:footnote w:id="38">
    <w:p w14:paraId="000000EE" w14:textId="17156359"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color w:val="000000"/>
          <w:sz w:val="21"/>
          <w:szCs w:val="21"/>
        </w:rPr>
        <w:t>Holloway v. State</w:t>
      </w:r>
      <w:r w:rsidRPr="003B6B29">
        <w:rPr>
          <w:rFonts w:ascii="Aptos" w:eastAsia="Helvetica Neue" w:hAnsi="Aptos" w:cs="Helvetica Neue"/>
          <w:color w:val="000000"/>
          <w:sz w:val="21"/>
          <w:szCs w:val="21"/>
        </w:rPr>
        <w:t>, 137 Ga. App. 124(3) (1975); Stewart v. State, 262 Ga. App. 426, 427 (2003</w:t>
      </w:r>
      <w:proofErr w:type="gramStart"/>
      <w:r w:rsidRPr="003B6B29">
        <w:rPr>
          <w:rFonts w:ascii="Aptos" w:eastAsia="Helvetica Neue" w:hAnsi="Aptos" w:cs="Helvetica Neue"/>
          <w:color w:val="000000"/>
          <w:sz w:val="21"/>
          <w:szCs w:val="21"/>
        </w:rPr>
        <w:t>);Johnson</w:t>
      </w:r>
      <w:proofErr w:type="gramEnd"/>
      <w:r w:rsidRPr="003B6B29">
        <w:rPr>
          <w:rFonts w:ascii="Aptos" w:eastAsia="Helvetica Neue" w:hAnsi="Aptos" w:cs="Helvetica Neue"/>
          <w:color w:val="000000"/>
          <w:sz w:val="21"/>
          <w:szCs w:val="21"/>
        </w:rPr>
        <w:t xml:space="preserve"> v. State, 244 Ga. 295 (1979); </w:t>
      </w:r>
      <w:r w:rsidRPr="003B6B29">
        <w:rPr>
          <w:rFonts w:ascii="Aptos" w:eastAsia="Helvetica Neue" w:hAnsi="Aptos" w:cs="Helvetica Neue"/>
          <w:i/>
          <w:iCs/>
          <w:color w:val="000000"/>
          <w:sz w:val="21"/>
          <w:szCs w:val="21"/>
        </w:rPr>
        <w:t>Henderson v. State</w:t>
      </w:r>
      <w:r w:rsidRPr="003B6B29">
        <w:rPr>
          <w:rFonts w:ascii="Aptos" w:eastAsia="Helvetica Neue" w:hAnsi="Aptos" w:cs="Helvetica Neue"/>
          <w:color w:val="000000"/>
          <w:sz w:val="21"/>
          <w:szCs w:val="21"/>
        </w:rPr>
        <w:t xml:space="preserve">, 251 Ga. 398, 400 (1983); </w:t>
      </w:r>
      <w:r w:rsidRPr="003B6B29">
        <w:rPr>
          <w:rFonts w:ascii="Aptos" w:eastAsia="Helvetica Neue" w:hAnsi="Aptos" w:cs="Helvetica Neue"/>
          <w:i/>
          <w:iCs/>
          <w:color w:val="000000"/>
          <w:sz w:val="21"/>
          <w:szCs w:val="21"/>
        </w:rPr>
        <w:t>Lester v. State</w:t>
      </w:r>
      <w:r w:rsidRPr="003B6B29">
        <w:rPr>
          <w:rFonts w:ascii="Aptos" w:eastAsia="Helvetica Neue" w:hAnsi="Aptos" w:cs="Helvetica Neue"/>
          <w:color w:val="000000"/>
          <w:sz w:val="21"/>
          <w:szCs w:val="21"/>
        </w:rPr>
        <w:t>,</w:t>
      </w:r>
      <w:r w:rsidR="007D34CB"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343 Ga. App. 618, 620-621 (2017).</w:t>
      </w:r>
    </w:p>
  </w:footnote>
  <w:footnote w:id="39">
    <w:p w14:paraId="000000EF"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hAnsi="Aptos"/>
          <w:i/>
          <w:color w:val="000000"/>
          <w:sz w:val="21"/>
          <w:szCs w:val="21"/>
        </w:rPr>
        <w:t>Ganas v. State</w:t>
      </w:r>
      <w:r w:rsidRPr="003B6B29">
        <w:rPr>
          <w:rFonts w:ascii="Aptos" w:hAnsi="Aptos"/>
          <w:color w:val="000000"/>
          <w:sz w:val="21"/>
          <w:szCs w:val="21"/>
        </w:rPr>
        <w:t>, 245 Ga. App. 645, 647 (2000).</w:t>
      </w:r>
    </w:p>
  </w:footnote>
  <w:footnote w:id="40">
    <w:p w14:paraId="000000F0"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Lester v. State</w:t>
      </w:r>
      <w:r w:rsidRPr="003B6B29">
        <w:rPr>
          <w:rFonts w:ascii="Aptos" w:eastAsia="Helvetica Neue" w:hAnsi="Aptos" w:cs="Helvetica Neue"/>
          <w:color w:val="000000"/>
          <w:sz w:val="21"/>
          <w:szCs w:val="21"/>
        </w:rPr>
        <w:t>, 343 Ga. App. 618, 619-620 (2017) (also, “is it permissible for a man to defend himself against a woman” is improper).</w:t>
      </w:r>
    </w:p>
  </w:footnote>
  <w:footnote w:id="41">
    <w:p w14:paraId="000000F1" w14:textId="77777777" w:rsidR="00C83DBC" w:rsidRPr="003B6B29" w:rsidRDefault="00000000" w:rsidP="003B6B29">
      <w:pPr>
        <w:spacing w:before="114"/>
        <w:contextualSpacing/>
        <w:jc w:val="both"/>
        <w:rPr>
          <w:rFonts w:ascii="Aptos" w:hAnsi="Aptos"/>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hAnsi="Aptos"/>
          <w:i/>
          <w:sz w:val="21"/>
          <w:szCs w:val="21"/>
        </w:rPr>
        <w:t>Freeman v. State</w:t>
      </w:r>
      <w:r w:rsidRPr="003B6B29">
        <w:rPr>
          <w:rFonts w:ascii="Aptos" w:hAnsi="Aptos"/>
          <w:sz w:val="21"/>
          <w:szCs w:val="21"/>
        </w:rPr>
        <w:t>, 132 Ga. App. 615, 616 (1974).</w:t>
      </w:r>
    </w:p>
  </w:footnote>
  <w:footnote w:id="42">
    <w:p w14:paraId="000000F3" w14:textId="66BBAB47" w:rsidR="00C83DBC" w:rsidRPr="003B6B29" w:rsidRDefault="00000000" w:rsidP="003B6B29">
      <w:pPr>
        <w:spacing w:before="114"/>
        <w:contextualSpacing/>
        <w:jc w:val="both"/>
        <w:rPr>
          <w:rFonts w:ascii="Aptos" w:hAnsi="Aptos"/>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hAnsi="Aptos"/>
          <w:i/>
          <w:sz w:val="21"/>
          <w:szCs w:val="21"/>
        </w:rPr>
        <w:t>Freeman v. State</w:t>
      </w:r>
      <w:r w:rsidRPr="003B6B29">
        <w:rPr>
          <w:rFonts w:ascii="Aptos" w:hAnsi="Aptos"/>
          <w:sz w:val="21"/>
          <w:szCs w:val="21"/>
        </w:rPr>
        <w:t>, 132 Ga. App. 615, 616 (1974).</w:t>
      </w:r>
    </w:p>
  </w:footnote>
  <w:footnote w:id="43">
    <w:p w14:paraId="000000F5" w14:textId="48A6B0DD" w:rsidR="00C83DBC" w:rsidRPr="003B6B29" w:rsidRDefault="00000000" w:rsidP="003B6B29">
      <w:pPr>
        <w:contextualSpacing/>
        <w:jc w:val="both"/>
        <w:rPr>
          <w:rFonts w:ascii="Aptos" w:hAnsi="Aptos"/>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hAnsi="Aptos"/>
          <w:i/>
          <w:sz w:val="21"/>
          <w:szCs w:val="21"/>
        </w:rPr>
        <w:t>Hubbard v. State</w:t>
      </w:r>
      <w:r w:rsidRPr="003B6B29">
        <w:rPr>
          <w:rFonts w:ascii="Aptos" w:hAnsi="Aptos"/>
          <w:sz w:val="21"/>
          <w:szCs w:val="21"/>
        </w:rPr>
        <w:t>, 274 Ga. App. 184, 185-186 (2005).</w:t>
      </w:r>
    </w:p>
  </w:footnote>
  <w:footnote w:id="44">
    <w:p w14:paraId="000000F8" w14:textId="029B42AF" w:rsidR="00C83DBC" w:rsidRPr="003B6B29" w:rsidRDefault="00000000" w:rsidP="003B6B29">
      <w:pPr>
        <w:spacing w:before="97"/>
        <w:ind w:left="720" w:hanging="720"/>
        <w:contextualSpacing/>
        <w:jc w:val="both"/>
        <w:rPr>
          <w:rFonts w:ascii="Aptos" w:hAnsi="Aptos"/>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hAnsi="Aptos"/>
          <w:i/>
          <w:sz w:val="21"/>
          <w:szCs w:val="21"/>
        </w:rPr>
        <w:t xml:space="preserve">McNeal v. State, </w:t>
      </w:r>
      <w:r w:rsidRPr="003B6B29">
        <w:rPr>
          <w:rFonts w:ascii="Aptos" w:hAnsi="Aptos"/>
          <w:sz w:val="21"/>
          <w:szCs w:val="21"/>
        </w:rPr>
        <w:t xml:space="preserve">228 Ga. 633, 635 (1972); </w:t>
      </w:r>
      <w:r w:rsidRPr="003B6B29">
        <w:rPr>
          <w:rFonts w:ascii="Aptos" w:hAnsi="Aptos"/>
          <w:i/>
          <w:sz w:val="21"/>
          <w:szCs w:val="21"/>
        </w:rPr>
        <w:t>Mills v. State</w:t>
      </w:r>
      <w:r w:rsidRPr="003B6B29">
        <w:rPr>
          <w:rFonts w:ascii="Aptos" w:hAnsi="Aptos"/>
          <w:sz w:val="21"/>
          <w:szCs w:val="21"/>
        </w:rPr>
        <w:t xml:space="preserve">, 137 Ga. App. 305, 306 (1976); </w:t>
      </w:r>
      <w:r w:rsidRPr="003B6B29">
        <w:rPr>
          <w:rFonts w:ascii="Aptos" w:hAnsi="Aptos"/>
          <w:i/>
          <w:sz w:val="21"/>
          <w:szCs w:val="21"/>
        </w:rPr>
        <w:t>Montgomery</w:t>
      </w:r>
      <w:r w:rsidRPr="003B6B29">
        <w:rPr>
          <w:rFonts w:ascii="Aptos" w:hAnsi="Aptos"/>
          <w:sz w:val="21"/>
          <w:szCs w:val="21"/>
        </w:rPr>
        <w:t>,</w:t>
      </w:r>
      <w:r w:rsidR="00352283" w:rsidRPr="003B6B29">
        <w:rPr>
          <w:rFonts w:ascii="Aptos" w:hAnsi="Aptos"/>
          <w:sz w:val="21"/>
          <w:szCs w:val="21"/>
        </w:rPr>
        <w:t xml:space="preserve"> </w:t>
      </w:r>
      <w:r w:rsidRPr="003B6B29">
        <w:rPr>
          <w:rFonts w:ascii="Aptos" w:hAnsi="Aptos"/>
          <w:sz w:val="21"/>
          <w:szCs w:val="21"/>
        </w:rPr>
        <w:t xml:space="preserve">128 Ga. App. 116 (1973); </w:t>
      </w:r>
      <w:r w:rsidRPr="003B6B29">
        <w:rPr>
          <w:rFonts w:ascii="Aptos" w:hAnsi="Aptos"/>
          <w:i/>
          <w:sz w:val="21"/>
          <w:szCs w:val="21"/>
        </w:rPr>
        <w:t>Henderson v. State</w:t>
      </w:r>
      <w:r w:rsidRPr="003B6B29">
        <w:rPr>
          <w:rFonts w:ascii="Aptos" w:hAnsi="Aptos"/>
          <w:sz w:val="21"/>
          <w:szCs w:val="21"/>
        </w:rPr>
        <w:t>,251 Ga. 398, 400 (1983).</w:t>
      </w:r>
    </w:p>
  </w:footnote>
  <w:footnote w:id="45">
    <w:p w14:paraId="000000F9" w14:textId="77777777" w:rsidR="00C83DBC" w:rsidRPr="003B6B29" w:rsidRDefault="00000000" w:rsidP="003B6B29">
      <w:pPr>
        <w:pBdr>
          <w:top w:val="nil"/>
          <w:left w:val="nil"/>
          <w:bottom w:val="nil"/>
          <w:right w:val="nil"/>
          <w:between w:val="nil"/>
        </w:pBdr>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hAnsi="Aptos"/>
          <w:i/>
          <w:color w:val="000000"/>
          <w:sz w:val="21"/>
          <w:szCs w:val="21"/>
        </w:rPr>
        <w:t>Gonzales v. State</w:t>
      </w:r>
      <w:r w:rsidRPr="003B6B29">
        <w:rPr>
          <w:rFonts w:ascii="Aptos" w:hAnsi="Aptos"/>
          <w:color w:val="000000"/>
          <w:sz w:val="21"/>
          <w:szCs w:val="21"/>
        </w:rPr>
        <w:t>, 345 Ga. App. 334, 340-341 (2018).</w:t>
      </w:r>
    </w:p>
  </w:footnote>
  <w:footnote w:id="46">
    <w:p w14:paraId="000000FA" w14:textId="77777777" w:rsidR="00C83DBC" w:rsidRPr="003B6B29" w:rsidRDefault="00000000" w:rsidP="003B6B29">
      <w:pPr>
        <w:pBdr>
          <w:top w:val="nil"/>
          <w:left w:val="nil"/>
          <w:bottom w:val="nil"/>
          <w:right w:val="nil"/>
          <w:between w:val="nil"/>
        </w:pBdr>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hAnsi="Aptos"/>
          <w:i/>
          <w:color w:val="000000"/>
          <w:sz w:val="21"/>
          <w:szCs w:val="21"/>
        </w:rPr>
        <w:t>Jenkins v. State</w:t>
      </w:r>
      <w:r w:rsidRPr="003B6B29">
        <w:rPr>
          <w:rFonts w:ascii="Aptos" w:hAnsi="Aptos"/>
          <w:color w:val="000000"/>
          <w:sz w:val="21"/>
          <w:szCs w:val="21"/>
        </w:rPr>
        <w:t>, 157 Ga. App. 310(3) (1981).</w:t>
      </w:r>
    </w:p>
  </w:footnote>
  <w:footnote w:id="47">
    <w:p w14:paraId="000000FC" w14:textId="640CD65E" w:rsidR="00C83DBC" w:rsidRPr="003B6B29" w:rsidRDefault="00000000" w:rsidP="003B6B29">
      <w:pPr>
        <w:ind w:left="720" w:hanging="720"/>
        <w:contextualSpacing/>
        <w:jc w:val="both"/>
        <w:rPr>
          <w:rFonts w:ascii="Aptos" w:hAnsi="Aptos"/>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hAnsi="Aptos"/>
          <w:i/>
          <w:sz w:val="21"/>
          <w:szCs w:val="21"/>
        </w:rPr>
        <w:t>Stack v. State</w:t>
      </w:r>
      <w:r w:rsidRPr="003B6B29">
        <w:rPr>
          <w:rFonts w:ascii="Aptos" w:hAnsi="Aptos"/>
          <w:sz w:val="21"/>
          <w:szCs w:val="21"/>
        </w:rPr>
        <w:t xml:space="preserve">, 234 Ga. 19 (1975), overruled on other grounds by </w:t>
      </w:r>
      <w:r w:rsidRPr="003B6B29">
        <w:rPr>
          <w:rFonts w:ascii="Aptos" w:hAnsi="Aptos"/>
          <w:i/>
          <w:sz w:val="21"/>
          <w:szCs w:val="21"/>
        </w:rPr>
        <w:t>State v. Chambers</w:t>
      </w:r>
      <w:r w:rsidRPr="003B6B29">
        <w:rPr>
          <w:rFonts w:ascii="Aptos" w:hAnsi="Aptos"/>
          <w:sz w:val="21"/>
          <w:szCs w:val="21"/>
        </w:rPr>
        <w:t>, 240 Ga. 76</w:t>
      </w:r>
      <w:r w:rsidR="00352283" w:rsidRPr="003B6B29">
        <w:rPr>
          <w:rFonts w:ascii="Aptos" w:hAnsi="Aptos"/>
          <w:sz w:val="21"/>
          <w:szCs w:val="21"/>
        </w:rPr>
        <w:t xml:space="preserve"> </w:t>
      </w:r>
      <w:r w:rsidRPr="003B6B29">
        <w:rPr>
          <w:rFonts w:ascii="Aptos" w:hAnsi="Aptos"/>
          <w:color w:val="000000"/>
          <w:sz w:val="21"/>
          <w:szCs w:val="21"/>
        </w:rPr>
        <w:t>(1977).</w:t>
      </w:r>
    </w:p>
  </w:footnote>
  <w:footnote w:id="48">
    <w:p w14:paraId="000000FE" w14:textId="4BA3D1FD" w:rsidR="00C83DBC" w:rsidRPr="003B6B29" w:rsidRDefault="00000000" w:rsidP="003B6B29">
      <w:pPr>
        <w:ind w:left="720" w:hanging="720"/>
        <w:contextualSpacing/>
        <w:jc w:val="both"/>
        <w:rPr>
          <w:rFonts w:ascii="Aptos" w:hAnsi="Aptos"/>
          <w:i/>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hAnsi="Aptos"/>
          <w:i/>
          <w:sz w:val="21"/>
          <w:szCs w:val="21"/>
        </w:rPr>
        <w:t>Fletcher v. State</w:t>
      </w:r>
      <w:r w:rsidRPr="003B6B29">
        <w:rPr>
          <w:rFonts w:ascii="Aptos" w:hAnsi="Aptos"/>
          <w:sz w:val="21"/>
          <w:szCs w:val="21"/>
        </w:rPr>
        <w:t xml:space="preserve">, 284 Ga. 653, 657 (2008), citing </w:t>
      </w:r>
      <w:r w:rsidRPr="003B6B29">
        <w:rPr>
          <w:rFonts w:ascii="Aptos" w:hAnsi="Aptos"/>
          <w:i/>
          <w:sz w:val="21"/>
          <w:szCs w:val="21"/>
        </w:rPr>
        <w:t>Chastain v. State</w:t>
      </w:r>
      <w:r w:rsidRPr="003B6B29">
        <w:rPr>
          <w:rFonts w:ascii="Aptos" w:hAnsi="Aptos"/>
          <w:sz w:val="21"/>
          <w:szCs w:val="21"/>
        </w:rPr>
        <w:t xml:space="preserve">, 255 Ga. 723, 724 (1986); </w:t>
      </w:r>
      <w:r w:rsidRPr="003B6B29">
        <w:rPr>
          <w:rFonts w:ascii="Aptos" w:hAnsi="Aptos"/>
          <w:i/>
          <w:sz w:val="21"/>
          <w:szCs w:val="21"/>
        </w:rPr>
        <w:t>Sallie v.</w:t>
      </w:r>
      <w:r w:rsidR="00352283" w:rsidRPr="003B6B29">
        <w:rPr>
          <w:rFonts w:ascii="Aptos" w:hAnsi="Aptos"/>
          <w:i/>
          <w:sz w:val="21"/>
          <w:szCs w:val="21"/>
        </w:rPr>
        <w:t xml:space="preserve"> </w:t>
      </w:r>
      <w:r w:rsidRPr="003B6B29">
        <w:rPr>
          <w:rFonts w:ascii="Aptos" w:hAnsi="Aptos"/>
          <w:i/>
          <w:color w:val="000000"/>
          <w:sz w:val="21"/>
          <w:szCs w:val="21"/>
        </w:rPr>
        <w:t>State</w:t>
      </w:r>
      <w:r w:rsidRPr="003B6B29">
        <w:rPr>
          <w:rFonts w:ascii="Aptos" w:hAnsi="Aptos"/>
          <w:color w:val="000000"/>
          <w:sz w:val="21"/>
          <w:szCs w:val="21"/>
        </w:rPr>
        <w:t xml:space="preserve">, 276 Ga. 506, 509–510 (2003); </w:t>
      </w:r>
      <w:r w:rsidRPr="003B6B29">
        <w:rPr>
          <w:rFonts w:ascii="Aptos" w:hAnsi="Aptos"/>
          <w:i/>
          <w:color w:val="000000"/>
          <w:sz w:val="21"/>
          <w:szCs w:val="21"/>
        </w:rPr>
        <w:t>Ledbetter v. State</w:t>
      </w:r>
      <w:r w:rsidRPr="003B6B29">
        <w:rPr>
          <w:rFonts w:ascii="Aptos" w:hAnsi="Aptos"/>
          <w:color w:val="000000"/>
          <w:sz w:val="21"/>
          <w:szCs w:val="21"/>
        </w:rPr>
        <w:t>, 262 Ga. 370, 372 (1992). The prohibition includes questions asking the jurors to prejudge the case.</w:t>
      </w:r>
    </w:p>
  </w:footnote>
  <w:footnote w:id="49">
    <w:p w14:paraId="000000FF"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hAnsi="Aptos"/>
          <w:i/>
          <w:color w:val="000000"/>
          <w:sz w:val="21"/>
          <w:szCs w:val="21"/>
        </w:rPr>
        <w:t>Chastain v. State</w:t>
      </w:r>
      <w:r w:rsidRPr="003B6B29">
        <w:rPr>
          <w:rFonts w:ascii="Aptos" w:hAnsi="Aptos"/>
          <w:color w:val="000000"/>
          <w:sz w:val="21"/>
          <w:szCs w:val="21"/>
        </w:rPr>
        <w:t xml:space="preserve">, 255 Ga. 723, 724 (1986) (“Questions dealing with burden of proof, reasonable doubt and the presumption of innocence are technical legal questions which are properly the subjects of instruction by the court at the end of trial.”); </w:t>
      </w:r>
      <w:r w:rsidRPr="003B6B29">
        <w:rPr>
          <w:rFonts w:ascii="Aptos" w:hAnsi="Aptos"/>
          <w:i/>
          <w:color w:val="000000"/>
          <w:sz w:val="21"/>
          <w:szCs w:val="21"/>
        </w:rPr>
        <w:t>Ross v. State</w:t>
      </w:r>
      <w:r w:rsidRPr="003B6B29">
        <w:rPr>
          <w:rFonts w:ascii="Aptos" w:hAnsi="Aptos"/>
          <w:color w:val="000000"/>
          <w:sz w:val="21"/>
          <w:szCs w:val="21"/>
        </w:rPr>
        <w:t>, 194 Ga. App. 285 (1990).</w:t>
      </w:r>
    </w:p>
  </w:footnote>
  <w:footnote w:id="50">
    <w:p w14:paraId="00000101" w14:textId="6B9D1AB8" w:rsidR="00C83DBC" w:rsidRPr="003B6B29" w:rsidRDefault="00000000" w:rsidP="003B6B29">
      <w:pPr>
        <w:ind w:left="720" w:hanging="720"/>
        <w:contextualSpacing/>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iCs/>
          <w:sz w:val="21"/>
          <w:szCs w:val="21"/>
        </w:rPr>
        <w:t>Hill v. State</w:t>
      </w:r>
      <w:r w:rsidRPr="003B6B29">
        <w:rPr>
          <w:rFonts w:ascii="Aptos" w:eastAsia="Helvetica Neue" w:hAnsi="Aptos" w:cs="Helvetica Neue"/>
          <w:sz w:val="21"/>
          <w:szCs w:val="21"/>
        </w:rPr>
        <w:t xml:space="preserve">, 221 Ga. 65, 68 (1965); </w:t>
      </w:r>
      <w:r w:rsidRPr="003B6B29">
        <w:rPr>
          <w:rFonts w:ascii="Aptos" w:eastAsia="Helvetica Neue" w:hAnsi="Aptos" w:cs="Helvetica Neue"/>
          <w:i/>
          <w:iCs/>
          <w:sz w:val="21"/>
          <w:szCs w:val="21"/>
        </w:rPr>
        <w:t>Curtis v. State</w:t>
      </w:r>
      <w:r w:rsidRPr="003B6B29">
        <w:rPr>
          <w:rFonts w:ascii="Aptos" w:eastAsia="Helvetica Neue" w:hAnsi="Aptos" w:cs="Helvetica Neue"/>
          <w:sz w:val="21"/>
          <w:szCs w:val="21"/>
        </w:rPr>
        <w:t xml:space="preserve">, 224 Ga. 870, 871; </w:t>
      </w:r>
      <w:r w:rsidRPr="003B6B29">
        <w:rPr>
          <w:rFonts w:ascii="Aptos" w:eastAsia="Helvetica Neue" w:hAnsi="Aptos" w:cs="Helvetica Neue"/>
          <w:i/>
          <w:iCs/>
          <w:sz w:val="21"/>
          <w:szCs w:val="21"/>
        </w:rPr>
        <w:t>McNeal v. State</w:t>
      </w:r>
      <w:r w:rsidRPr="003B6B29">
        <w:rPr>
          <w:rFonts w:ascii="Aptos" w:eastAsia="Helvetica Neue" w:hAnsi="Aptos" w:cs="Helvetica Neue"/>
          <w:sz w:val="21"/>
          <w:szCs w:val="21"/>
        </w:rPr>
        <w:t xml:space="preserve">, 228 Ga. 633, 635-636; </w:t>
      </w:r>
      <w:proofErr w:type="spellStart"/>
      <w:r w:rsidRPr="003B6B29">
        <w:rPr>
          <w:rFonts w:ascii="Aptos" w:eastAsia="Helvetica Neue" w:hAnsi="Aptos" w:cs="Helvetica Neue"/>
          <w:i/>
          <w:iCs/>
          <w:sz w:val="21"/>
          <w:szCs w:val="21"/>
        </w:rPr>
        <w:t>Bethay</w:t>
      </w:r>
      <w:proofErr w:type="spellEnd"/>
      <w:r w:rsidRPr="003B6B29">
        <w:rPr>
          <w:rFonts w:ascii="Aptos" w:eastAsia="Helvetica Neue" w:hAnsi="Aptos" w:cs="Helvetica Neue"/>
          <w:i/>
          <w:iCs/>
          <w:sz w:val="21"/>
          <w:szCs w:val="21"/>
        </w:rPr>
        <w:t xml:space="preserve"> v. State</w:t>
      </w:r>
      <w:r w:rsidRPr="003B6B29">
        <w:rPr>
          <w:rFonts w:ascii="Aptos" w:eastAsia="Helvetica Neue" w:hAnsi="Aptos" w:cs="Helvetica Neue"/>
          <w:sz w:val="21"/>
          <w:szCs w:val="21"/>
        </w:rPr>
        <w:t xml:space="preserve">, 235 Ga 371(4) (1975); </w:t>
      </w:r>
      <w:r w:rsidRPr="003B6B29">
        <w:rPr>
          <w:rFonts w:ascii="Aptos" w:eastAsia="Helvetica Neue" w:hAnsi="Aptos" w:cs="Helvetica Neue"/>
          <w:i/>
          <w:iCs/>
          <w:sz w:val="21"/>
          <w:szCs w:val="21"/>
        </w:rPr>
        <w:t>Stack v. State</w:t>
      </w:r>
      <w:r w:rsidRPr="003B6B29">
        <w:rPr>
          <w:rFonts w:ascii="Aptos" w:eastAsia="Helvetica Neue" w:hAnsi="Aptos" w:cs="Helvetica Neue"/>
          <w:sz w:val="21"/>
          <w:szCs w:val="21"/>
        </w:rPr>
        <w:t xml:space="preserve">, 234 Ga. 19(2) (1975), </w:t>
      </w:r>
      <w:r w:rsidRPr="003B6B29">
        <w:rPr>
          <w:rFonts w:ascii="Aptos" w:eastAsia="Helvetica Neue" w:hAnsi="Aptos" w:cs="Helvetica Neue"/>
          <w:i/>
          <w:iCs/>
          <w:sz w:val="21"/>
          <w:szCs w:val="21"/>
        </w:rPr>
        <w:t>overruled on other grounds by State v. Chambers</w:t>
      </w:r>
      <w:r w:rsidRPr="003B6B29">
        <w:rPr>
          <w:rFonts w:ascii="Aptos" w:eastAsia="Helvetica Neue" w:hAnsi="Aptos" w:cs="Helvetica Neue"/>
          <w:sz w:val="21"/>
          <w:szCs w:val="21"/>
        </w:rPr>
        <w:t xml:space="preserve">, 240 Ga. 76 (1977); </w:t>
      </w:r>
      <w:r w:rsidRPr="003B6B29">
        <w:rPr>
          <w:rFonts w:ascii="Aptos" w:eastAsia="Helvetica Neue" w:hAnsi="Aptos" w:cs="Helvetica Neue"/>
          <w:i/>
          <w:iCs/>
          <w:sz w:val="21"/>
          <w:szCs w:val="21"/>
        </w:rPr>
        <w:t>Henderson v. State</w:t>
      </w:r>
      <w:r w:rsidRPr="003B6B29">
        <w:rPr>
          <w:rFonts w:ascii="Aptos" w:eastAsia="Helvetica Neue" w:hAnsi="Aptos" w:cs="Helvetica Neue"/>
          <w:sz w:val="21"/>
          <w:szCs w:val="21"/>
        </w:rPr>
        <w:t>, 251 Ga. 398, 400</w:t>
      </w:r>
      <w:r w:rsidR="00352283"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(1983).</w:t>
      </w:r>
      <w:r w:rsidRPr="003B6B29">
        <w:rPr>
          <w:rFonts w:ascii="Aptos" w:eastAsia="Helvetica Neue" w:hAnsi="Aptos" w:cs="Helvetica Neue"/>
          <w:sz w:val="21"/>
          <w:szCs w:val="21"/>
        </w:rPr>
        <w:tab/>
      </w:r>
    </w:p>
  </w:footnote>
  <w:footnote w:id="51">
    <w:p w14:paraId="00000104" w14:textId="71ED4F1C"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Henderson v. State</w:t>
      </w:r>
      <w:r w:rsidRPr="003B6B29">
        <w:rPr>
          <w:rFonts w:ascii="Aptos" w:eastAsia="Helvetica Neue" w:hAnsi="Aptos" w:cs="Helvetica Neue"/>
          <w:color w:val="000000"/>
          <w:sz w:val="21"/>
          <w:szCs w:val="21"/>
        </w:rPr>
        <w:t xml:space="preserve">, 251 Ga. 398, 400 (1983); </w:t>
      </w:r>
      <w:r w:rsidRPr="003B6B29">
        <w:rPr>
          <w:rFonts w:ascii="Aptos" w:eastAsia="Helvetica Neue" w:hAnsi="Aptos" w:cs="Helvetica Neue"/>
          <w:i/>
          <w:iCs/>
          <w:color w:val="000000"/>
          <w:sz w:val="21"/>
          <w:szCs w:val="21"/>
        </w:rPr>
        <w:t>Foster v. State</w:t>
      </w:r>
      <w:r w:rsidRPr="003B6B29">
        <w:rPr>
          <w:rFonts w:ascii="Aptos" w:eastAsia="Helvetica Neue" w:hAnsi="Aptos" w:cs="Helvetica Neue"/>
          <w:color w:val="000000"/>
          <w:sz w:val="21"/>
          <w:szCs w:val="21"/>
        </w:rPr>
        <w:t xml:space="preserve">, 288 Ga. 98, 105 (2010); </w:t>
      </w:r>
      <w:r w:rsidRPr="003B6B29">
        <w:rPr>
          <w:rFonts w:ascii="Aptos" w:eastAsia="Helvetica Neue" w:hAnsi="Aptos" w:cs="Helvetica Neue"/>
          <w:i/>
          <w:iCs/>
          <w:color w:val="000000"/>
          <w:sz w:val="21"/>
          <w:szCs w:val="21"/>
        </w:rPr>
        <w:t>Simmons v.</w:t>
      </w:r>
      <w:r w:rsidR="00352283" w:rsidRPr="003B6B29">
        <w:rPr>
          <w:rFonts w:ascii="Aptos" w:eastAsia="Helvetica Neue" w:hAnsi="Aptos" w:cs="Helvetica Neue"/>
          <w:i/>
          <w:iCs/>
          <w:color w:val="000000"/>
          <w:sz w:val="21"/>
          <w:szCs w:val="21"/>
        </w:rPr>
        <w:t xml:space="preserve"> </w:t>
      </w:r>
      <w:r w:rsidRPr="003B6B29">
        <w:rPr>
          <w:rFonts w:ascii="Aptos" w:eastAsia="Helvetica Neue" w:hAnsi="Aptos" w:cs="Helvetica Neue"/>
          <w:i/>
          <w:iCs/>
          <w:color w:val="000000"/>
          <w:sz w:val="21"/>
          <w:szCs w:val="21"/>
        </w:rPr>
        <w:t>State</w:t>
      </w:r>
      <w:r w:rsidRPr="003B6B29">
        <w:rPr>
          <w:rFonts w:ascii="Aptos" w:eastAsia="Helvetica Neue" w:hAnsi="Aptos" w:cs="Helvetica Neue"/>
          <w:color w:val="000000"/>
          <w:sz w:val="21"/>
          <w:szCs w:val="21"/>
        </w:rPr>
        <w:t xml:space="preserve">, 282 Ga. 183, 187 (2007); </w:t>
      </w:r>
      <w:r w:rsidRPr="003B6B29">
        <w:rPr>
          <w:rFonts w:ascii="Aptos" w:eastAsia="Helvetica Neue" w:hAnsi="Aptos" w:cs="Helvetica Neue"/>
          <w:i/>
          <w:iCs/>
          <w:color w:val="000000"/>
          <w:sz w:val="21"/>
          <w:szCs w:val="21"/>
        </w:rPr>
        <w:t>Bennett v. State</w:t>
      </w:r>
      <w:r w:rsidRPr="003B6B29">
        <w:rPr>
          <w:rFonts w:ascii="Aptos" w:eastAsia="Helvetica Neue" w:hAnsi="Aptos" w:cs="Helvetica Neue"/>
          <w:color w:val="000000"/>
          <w:sz w:val="21"/>
          <w:szCs w:val="21"/>
        </w:rPr>
        <w:t xml:space="preserve">, 153 Ga. App. 21 (1980); </w:t>
      </w:r>
      <w:r w:rsidRPr="003B6B29">
        <w:rPr>
          <w:rFonts w:ascii="Aptos" w:eastAsia="Helvetica Neue" w:hAnsi="Aptos" w:cs="Helvetica Neue"/>
          <w:i/>
          <w:iCs/>
          <w:color w:val="000000"/>
          <w:sz w:val="21"/>
          <w:szCs w:val="21"/>
        </w:rPr>
        <w:t>Smith v. State</w:t>
      </w:r>
      <w:r w:rsidRPr="003B6B29">
        <w:rPr>
          <w:rFonts w:ascii="Aptos" w:eastAsia="Helvetica Neue" w:hAnsi="Aptos" w:cs="Helvetica Neue"/>
          <w:color w:val="000000"/>
          <w:sz w:val="21"/>
          <w:szCs w:val="21"/>
        </w:rPr>
        <w:t>, 148 Ga App</w:t>
      </w:r>
      <w:r w:rsidR="00352283"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1 (1978); Cox v. State, 248 Ga 713(3) (1982); Ganas v. State, 245 Ga. App. 645, 648 (2000).</w:t>
      </w:r>
    </w:p>
  </w:footnote>
  <w:footnote w:id="52">
    <w:p w14:paraId="00000106" w14:textId="309C7091"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Bramble v. State</w:t>
      </w:r>
      <w:r w:rsidRPr="003B6B29">
        <w:rPr>
          <w:rFonts w:ascii="Aptos" w:eastAsia="Helvetica Neue" w:hAnsi="Aptos" w:cs="Helvetica Neue"/>
          <w:color w:val="000000"/>
          <w:sz w:val="21"/>
          <w:szCs w:val="21"/>
        </w:rPr>
        <w:t xml:space="preserve">, 263 Ga. 745 (1994); </w:t>
      </w:r>
      <w:r w:rsidRPr="003B6B29">
        <w:rPr>
          <w:rFonts w:ascii="Aptos" w:eastAsia="Helvetica Neue" w:hAnsi="Aptos" w:cs="Helvetica Neue"/>
          <w:i/>
          <w:iCs/>
          <w:color w:val="000000"/>
          <w:sz w:val="21"/>
          <w:szCs w:val="21"/>
        </w:rPr>
        <w:t>Baxter v. State</w:t>
      </w:r>
      <w:r w:rsidRPr="003B6B29">
        <w:rPr>
          <w:rFonts w:ascii="Aptos" w:eastAsia="Helvetica Neue" w:hAnsi="Aptos" w:cs="Helvetica Neue"/>
          <w:color w:val="000000"/>
          <w:sz w:val="21"/>
          <w:szCs w:val="21"/>
        </w:rPr>
        <w:t xml:space="preserve">, 254 Ga. 538, 543 (1985), </w:t>
      </w:r>
      <w:r w:rsidRPr="003B6B29">
        <w:rPr>
          <w:rFonts w:ascii="Aptos" w:eastAsia="Helvetica Neue" w:hAnsi="Aptos" w:cs="Helvetica Neue"/>
          <w:i/>
          <w:iCs/>
          <w:color w:val="000000"/>
          <w:sz w:val="21"/>
          <w:szCs w:val="21"/>
        </w:rPr>
        <w:t>overruled on other</w:t>
      </w:r>
      <w:r w:rsidR="00352283" w:rsidRPr="003B6B29">
        <w:rPr>
          <w:rFonts w:ascii="Aptos" w:eastAsia="Helvetica Neue" w:hAnsi="Aptos" w:cs="Helvetica Neue"/>
          <w:i/>
          <w:iCs/>
          <w:color w:val="000000"/>
          <w:sz w:val="21"/>
          <w:szCs w:val="21"/>
        </w:rPr>
        <w:t xml:space="preserve"> </w:t>
      </w:r>
      <w:r w:rsidRPr="003B6B29">
        <w:rPr>
          <w:rFonts w:ascii="Aptos" w:eastAsia="Helvetica Neue" w:hAnsi="Aptos" w:cs="Helvetica Neue"/>
          <w:i/>
          <w:iCs/>
          <w:color w:val="000000"/>
          <w:sz w:val="21"/>
          <w:szCs w:val="21"/>
        </w:rPr>
        <w:t>grounds by Height v. State</w:t>
      </w:r>
      <w:r w:rsidRPr="003B6B29">
        <w:rPr>
          <w:rFonts w:ascii="Aptos" w:eastAsia="Helvetica Neue" w:hAnsi="Aptos" w:cs="Helvetica Neue"/>
          <w:color w:val="000000"/>
          <w:sz w:val="21"/>
          <w:szCs w:val="21"/>
        </w:rPr>
        <w:t xml:space="preserve">, 278 Ga. 592 (2004); </w:t>
      </w:r>
      <w:r w:rsidRPr="003B6B29">
        <w:rPr>
          <w:rFonts w:ascii="Aptos" w:eastAsia="Helvetica Neue" w:hAnsi="Aptos" w:cs="Helvetica Neue"/>
          <w:i/>
          <w:iCs/>
          <w:color w:val="000000"/>
          <w:sz w:val="21"/>
          <w:szCs w:val="21"/>
        </w:rPr>
        <w:t>Walker v. State</w:t>
      </w:r>
      <w:r w:rsidRPr="003B6B29">
        <w:rPr>
          <w:rFonts w:ascii="Aptos" w:eastAsia="Helvetica Neue" w:hAnsi="Aptos" w:cs="Helvetica Neue"/>
          <w:color w:val="000000"/>
          <w:sz w:val="21"/>
          <w:szCs w:val="21"/>
        </w:rPr>
        <w:t>, 281 Ga. 521, 522 (2007).</w:t>
      </w:r>
    </w:p>
  </w:footnote>
  <w:footnote w:id="53">
    <w:p w14:paraId="00000107"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Jenkins v. State</w:t>
      </w:r>
      <w:r w:rsidRPr="003B6B29">
        <w:rPr>
          <w:rFonts w:ascii="Aptos" w:eastAsia="Helvetica Neue" w:hAnsi="Aptos" w:cs="Helvetica Neue"/>
          <w:color w:val="000000"/>
          <w:sz w:val="21"/>
          <w:szCs w:val="21"/>
        </w:rPr>
        <w:t>, 157 Ga App 310 (1981).</w:t>
      </w:r>
    </w:p>
  </w:footnote>
  <w:footnote w:id="54">
    <w:p w14:paraId="00000108"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Reynolds v. State</w:t>
      </w:r>
      <w:r w:rsidRPr="003B6B29">
        <w:rPr>
          <w:rFonts w:ascii="Aptos" w:eastAsia="Helvetica Neue" w:hAnsi="Aptos" w:cs="Helvetica Neue"/>
          <w:color w:val="000000"/>
          <w:sz w:val="21"/>
          <w:szCs w:val="21"/>
        </w:rPr>
        <w:t xml:space="preserve">, 231 Ga. 582, 583; </w:t>
      </w:r>
      <w:r w:rsidRPr="003B6B29">
        <w:rPr>
          <w:rFonts w:ascii="Aptos" w:eastAsia="Helvetica Neue" w:hAnsi="Aptos" w:cs="Helvetica Neue"/>
          <w:i/>
          <w:iCs/>
          <w:color w:val="000000"/>
          <w:sz w:val="21"/>
          <w:szCs w:val="21"/>
        </w:rPr>
        <w:t>Williams</w:t>
      </w:r>
      <w:r w:rsidRPr="003B6B29">
        <w:rPr>
          <w:rFonts w:ascii="Aptos" w:eastAsia="Helvetica Neue" w:hAnsi="Aptos" w:cs="Helvetica Neue"/>
          <w:color w:val="000000"/>
          <w:sz w:val="21"/>
          <w:szCs w:val="21"/>
        </w:rPr>
        <w:t>, 165 Ga. App. 69 (1983).</w:t>
      </w:r>
    </w:p>
  </w:footnote>
  <w:footnote w:id="55">
    <w:p w14:paraId="00000109"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Smalls v. State</w:t>
      </w:r>
      <w:r w:rsidRPr="003B6B29">
        <w:rPr>
          <w:rFonts w:ascii="Aptos" w:eastAsia="Helvetica Neue" w:hAnsi="Aptos" w:cs="Helvetica Neue"/>
          <w:color w:val="000000"/>
          <w:sz w:val="21"/>
          <w:szCs w:val="21"/>
        </w:rPr>
        <w:t>, 174 Ga. App. 698 (1985).</w:t>
      </w:r>
    </w:p>
  </w:footnote>
  <w:footnote w:id="56">
    <w:p w14:paraId="0000010A"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Curtis v. State</w:t>
      </w:r>
      <w:r w:rsidRPr="003B6B29">
        <w:rPr>
          <w:rFonts w:ascii="Aptos" w:eastAsia="Helvetica Neue" w:hAnsi="Aptos" w:cs="Helvetica Neue"/>
          <w:color w:val="000000"/>
          <w:sz w:val="21"/>
          <w:szCs w:val="21"/>
        </w:rPr>
        <w:t>, 224 Ga. 870, 871 (1968).</w:t>
      </w:r>
    </w:p>
  </w:footnote>
  <w:footnote w:id="57">
    <w:p w14:paraId="0000010B"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Williams v. State</w:t>
      </w:r>
      <w:r w:rsidRPr="003B6B29">
        <w:rPr>
          <w:rFonts w:ascii="Aptos" w:eastAsia="Helvetica Neue" w:hAnsi="Aptos" w:cs="Helvetica Neue"/>
          <w:color w:val="000000"/>
          <w:sz w:val="21"/>
          <w:szCs w:val="21"/>
        </w:rPr>
        <w:t xml:space="preserve">, 249 Ga. 6, 7 (1982) (should places such as the Fifth Inn be closed up and abolished? and “if you did not agree with a law, would you give it less weight” are improper); </w:t>
      </w:r>
      <w:r w:rsidRPr="003B6B29">
        <w:rPr>
          <w:rFonts w:ascii="Aptos" w:eastAsia="Helvetica Neue" w:hAnsi="Aptos" w:cs="Helvetica Neue"/>
          <w:i/>
          <w:iCs/>
          <w:color w:val="000000"/>
          <w:sz w:val="21"/>
          <w:szCs w:val="21"/>
        </w:rPr>
        <w:t>Martin v. State</w:t>
      </w:r>
      <w:r w:rsidRPr="003B6B29">
        <w:rPr>
          <w:rFonts w:ascii="Aptos" w:eastAsia="Helvetica Neue" w:hAnsi="Aptos" w:cs="Helvetica Neue"/>
          <w:color w:val="000000"/>
          <w:sz w:val="21"/>
          <w:szCs w:val="21"/>
        </w:rPr>
        <w:t>, 195 Ga. App. 548, 551 (1990).</w:t>
      </w:r>
    </w:p>
  </w:footnote>
  <w:footnote w:id="58">
    <w:p w14:paraId="0000010C"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McCoy v. State</w:t>
      </w:r>
      <w:r w:rsidRPr="003B6B29">
        <w:rPr>
          <w:rFonts w:ascii="Aptos" w:eastAsia="Helvetica Neue" w:hAnsi="Aptos" w:cs="Helvetica Neue"/>
          <w:color w:val="000000"/>
          <w:sz w:val="21"/>
          <w:szCs w:val="21"/>
        </w:rPr>
        <w:t>, 231 Ga. App. 703 (1998).</w:t>
      </w:r>
    </w:p>
  </w:footnote>
  <w:footnote w:id="59">
    <w:p w14:paraId="0000010D"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Raulerson v. State</w:t>
      </w:r>
      <w:r w:rsidRPr="003B6B29">
        <w:rPr>
          <w:rFonts w:ascii="Aptos" w:eastAsia="Helvetica Neue" w:hAnsi="Aptos" w:cs="Helvetica Neue"/>
          <w:color w:val="000000"/>
          <w:sz w:val="21"/>
          <w:szCs w:val="21"/>
        </w:rPr>
        <w:t>, 268 Ga. 623, 630 (1997).</w:t>
      </w:r>
    </w:p>
  </w:footnote>
  <w:footnote w:id="60">
    <w:p w14:paraId="0000010E"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Westbrook v. State</w:t>
      </w:r>
      <w:r w:rsidRPr="003B6B29">
        <w:rPr>
          <w:rFonts w:ascii="Aptos" w:eastAsia="Helvetica Neue" w:hAnsi="Aptos" w:cs="Helvetica Neue"/>
          <w:color w:val="000000"/>
          <w:sz w:val="21"/>
          <w:szCs w:val="21"/>
        </w:rPr>
        <w:t>, 242 Ga. 151 (1978).</w:t>
      </w:r>
    </w:p>
  </w:footnote>
  <w:footnote w:id="61">
    <w:p w14:paraId="0000010F"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McCoy v. State</w:t>
      </w:r>
      <w:r w:rsidRPr="003B6B29">
        <w:rPr>
          <w:rFonts w:ascii="Aptos" w:eastAsia="Helvetica Neue" w:hAnsi="Aptos" w:cs="Helvetica Neue"/>
          <w:color w:val="000000"/>
          <w:sz w:val="21"/>
          <w:szCs w:val="21"/>
        </w:rPr>
        <w:t xml:space="preserve">, 231 Ga. App. 703 (1998); </w:t>
      </w:r>
      <w:proofErr w:type="spellStart"/>
      <w:r w:rsidRPr="003B6B29">
        <w:rPr>
          <w:rFonts w:ascii="Aptos" w:eastAsia="Helvetica Neue" w:hAnsi="Aptos" w:cs="Helvetica Neue"/>
          <w:i/>
          <w:iCs/>
          <w:color w:val="000000"/>
          <w:sz w:val="21"/>
          <w:szCs w:val="21"/>
        </w:rPr>
        <w:t>Goughf</w:t>
      </w:r>
      <w:proofErr w:type="spellEnd"/>
      <w:r w:rsidRPr="003B6B29">
        <w:rPr>
          <w:rFonts w:ascii="Aptos" w:eastAsia="Helvetica Neue" w:hAnsi="Aptos" w:cs="Helvetica Neue"/>
          <w:i/>
          <w:iCs/>
          <w:color w:val="000000"/>
          <w:sz w:val="21"/>
          <w:szCs w:val="21"/>
        </w:rPr>
        <w:t xml:space="preserve"> v. State</w:t>
      </w:r>
      <w:r w:rsidRPr="003B6B29">
        <w:rPr>
          <w:rFonts w:ascii="Aptos" w:eastAsia="Helvetica Neue" w:hAnsi="Aptos" w:cs="Helvetica Neue"/>
          <w:color w:val="000000"/>
          <w:sz w:val="21"/>
          <w:szCs w:val="21"/>
        </w:rPr>
        <w:t>, 232 Ga. 178 (1974).</w:t>
      </w:r>
    </w:p>
  </w:footnote>
  <w:footnote w:id="62">
    <w:p w14:paraId="00000124" w14:textId="08574D96" w:rsidR="00C83DBC" w:rsidRPr="003B6B29" w:rsidRDefault="00000000" w:rsidP="003B6B29">
      <w:pPr>
        <w:ind w:left="720" w:hanging="720"/>
        <w:contextualSpacing/>
        <w:jc w:val="both"/>
        <w:rPr>
          <w:rFonts w:ascii="Aptos" w:eastAsia="Helvetica Neue" w:hAnsi="Aptos" w:cs="Helvetica Neue"/>
          <w:sz w:val="21"/>
          <w:szCs w:val="21"/>
        </w:rPr>
      </w:pPr>
      <w:r w:rsidRPr="003B6B29">
        <w:rPr>
          <w:rFonts w:ascii="Aptos" w:hAnsi="Aptos"/>
          <w:sz w:val="21"/>
          <w:szCs w:val="21"/>
          <w:vertAlign w:val="superscript"/>
        </w:rPr>
        <w:footnoteRef/>
      </w:r>
      <w:r w:rsidRPr="003B6B29">
        <w:rPr>
          <w:rFonts w:ascii="Aptos" w:eastAsia="Helvetica Neue" w:hAnsi="Aptos" w:cs="Helvetica Neue"/>
          <w:sz w:val="21"/>
          <w:szCs w:val="21"/>
        </w:rPr>
        <w:t xml:space="preserve"> </w:t>
      </w:r>
      <w:r w:rsidRPr="003B6B29">
        <w:rPr>
          <w:rFonts w:ascii="Aptos" w:eastAsia="Helvetica Neue" w:hAnsi="Aptos" w:cs="Helvetica Neue"/>
          <w:sz w:val="21"/>
          <w:szCs w:val="21"/>
        </w:rPr>
        <w:tab/>
      </w:r>
      <w:r w:rsidRPr="003B6B29">
        <w:rPr>
          <w:rFonts w:ascii="Aptos" w:eastAsia="Helvetica Neue" w:hAnsi="Aptos" w:cs="Helvetica Neue"/>
          <w:i/>
          <w:iCs/>
          <w:sz w:val="21"/>
          <w:szCs w:val="21"/>
        </w:rPr>
        <w:t>Evans v. State</w:t>
      </w:r>
      <w:r w:rsidRPr="003B6B29">
        <w:rPr>
          <w:rFonts w:ascii="Aptos" w:eastAsia="Helvetica Neue" w:hAnsi="Aptos" w:cs="Helvetica Neue"/>
          <w:sz w:val="21"/>
          <w:szCs w:val="21"/>
        </w:rPr>
        <w:t xml:space="preserve">, 222 Ga. 392, 400-401 (1966), </w:t>
      </w:r>
      <w:r w:rsidRPr="003B6B29">
        <w:rPr>
          <w:rFonts w:ascii="Aptos" w:eastAsia="Helvetica Neue" w:hAnsi="Aptos" w:cs="Helvetica Neue"/>
          <w:i/>
          <w:iCs/>
          <w:sz w:val="21"/>
          <w:szCs w:val="21"/>
        </w:rPr>
        <w:t>judgment abandoned on other grounds by Harris v. State</w:t>
      </w:r>
      <w:r w:rsidRPr="003B6B29">
        <w:rPr>
          <w:rFonts w:ascii="Aptos" w:eastAsia="Helvetica Neue" w:hAnsi="Aptos" w:cs="Helvetica Neue"/>
          <w:sz w:val="21"/>
          <w:szCs w:val="21"/>
        </w:rPr>
        <w:t xml:space="preserve">, 255 Ga. 464 (1986), </w:t>
      </w:r>
      <w:r w:rsidRPr="003B6B29">
        <w:rPr>
          <w:rFonts w:ascii="Aptos" w:eastAsia="Helvetica Neue" w:hAnsi="Aptos" w:cs="Helvetica Neue"/>
          <w:i/>
          <w:iCs/>
          <w:sz w:val="21"/>
          <w:szCs w:val="21"/>
        </w:rPr>
        <w:t>overruled on other grounds by Willis v. State</w:t>
      </w:r>
      <w:r w:rsidRPr="003B6B29">
        <w:rPr>
          <w:rFonts w:ascii="Aptos" w:eastAsia="Helvetica Neue" w:hAnsi="Aptos" w:cs="Helvetica Neue"/>
          <w:sz w:val="21"/>
          <w:szCs w:val="21"/>
        </w:rPr>
        <w:t xml:space="preserve">, 304 Ga. 686 (2018); </w:t>
      </w:r>
      <w:r w:rsidRPr="003B6B29">
        <w:rPr>
          <w:rFonts w:ascii="Aptos" w:eastAsia="Helvetica Neue" w:hAnsi="Aptos" w:cs="Helvetica Neue"/>
          <w:i/>
          <w:iCs/>
          <w:sz w:val="21"/>
          <w:szCs w:val="21"/>
        </w:rPr>
        <w:t>Pinion v. State</w:t>
      </w:r>
      <w:r w:rsidRPr="003B6B29">
        <w:rPr>
          <w:rFonts w:ascii="Aptos" w:eastAsia="Helvetica Neue" w:hAnsi="Aptos" w:cs="Helvetica Neue"/>
          <w:sz w:val="21"/>
          <w:szCs w:val="21"/>
        </w:rPr>
        <w:t xml:space="preserve">, 225 Ga. 36, 37 (1969); </w:t>
      </w:r>
      <w:r w:rsidRPr="003B6B29">
        <w:rPr>
          <w:rFonts w:ascii="Aptos" w:eastAsia="Helvetica Neue" w:hAnsi="Aptos" w:cs="Helvetica Neue"/>
          <w:i/>
          <w:iCs/>
          <w:sz w:val="21"/>
          <w:szCs w:val="21"/>
        </w:rPr>
        <w:t>Henderson v. State</w:t>
      </w:r>
      <w:r w:rsidRPr="003B6B29">
        <w:rPr>
          <w:rFonts w:ascii="Aptos" w:eastAsia="Helvetica Neue" w:hAnsi="Aptos" w:cs="Helvetica Neue"/>
          <w:sz w:val="21"/>
          <w:szCs w:val="21"/>
        </w:rPr>
        <w:t xml:space="preserve">, 251 Ga. 398, 400 (1983); </w:t>
      </w:r>
      <w:r w:rsidRPr="003B6B29">
        <w:rPr>
          <w:rFonts w:ascii="Aptos" w:eastAsia="Helvetica Neue" w:hAnsi="Aptos" w:cs="Helvetica Neue"/>
          <w:i/>
          <w:iCs/>
          <w:sz w:val="21"/>
          <w:szCs w:val="21"/>
        </w:rPr>
        <w:t>Gonzales v. State</w:t>
      </w:r>
      <w:r w:rsidRPr="003B6B29">
        <w:rPr>
          <w:rFonts w:ascii="Aptos" w:eastAsia="Helvetica Neue" w:hAnsi="Aptos" w:cs="Helvetica Neue"/>
          <w:sz w:val="21"/>
          <w:szCs w:val="21"/>
        </w:rPr>
        <w:t>, 345 Ga. App. 334, 340-341 (2018).</w:t>
      </w:r>
    </w:p>
  </w:footnote>
  <w:footnote w:id="63">
    <w:p w14:paraId="00000110" w14:textId="1848221A"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Freeman v. State</w:t>
      </w:r>
      <w:r w:rsidRPr="003B6B29">
        <w:rPr>
          <w:rFonts w:ascii="Aptos" w:eastAsia="Helvetica Neue" w:hAnsi="Aptos" w:cs="Helvetica Neue"/>
          <w:color w:val="000000"/>
          <w:sz w:val="21"/>
          <w:szCs w:val="21"/>
        </w:rPr>
        <w:t>, 132 Ga. App. 615, 616 (1974).</w:t>
      </w:r>
    </w:p>
  </w:footnote>
  <w:footnote w:id="64">
    <w:p w14:paraId="00000111"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Freeman v. State</w:t>
      </w:r>
      <w:r w:rsidRPr="003B6B29">
        <w:rPr>
          <w:rFonts w:ascii="Aptos" w:eastAsia="Helvetica Neue" w:hAnsi="Aptos" w:cs="Helvetica Neue"/>
          <w:color w:val="000000"/>
          <w:sz w:val="21"/>
          <w:szCs w:val="21"/>
        </w:rPr>
        <w:t>, 132 Ga. App. 615, 616 (1974).</w:t>
      </w:r>
    </w:p>
  </w:footnote>
  <w:footnote w:id="65">
    <w:p w14:paraId="00000113" w14:textId="67EA157C" w:rsidR="00C83DBC" w:rsidRPr="003B6B29" w:rsidRDefault="00000000" w:rsidP="003B6B29">
      <w:pPr>
        <w:widowControl/>
        <w:pBdr>
          <w:top w:val="nil"/>
          <w:left w:val="nil"/>
          <w:bottom w:val="nil"/>
          <w:right w:val="nil"/>
          <w:between w:val="nil"/>
        </w:pBdr>
        <w:ind w:left="720" w:hanging="720"/>
        <w:contextualSpacing/>
        <w:jc w:val="both"/>
        <w:rPr>
          <w:rFonts w:ascii="Aptos" w:hAnsi="Aptos"/>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hAnsi="Aptos"/>
          <w:i/>
          <w:color w:val="000000"/>
          <w:sz w:val="21"/>
          <w:szCs w:val="21"/>
        </w:rPr>
        <w:t>Baxter v. State</w:t>
      </w:r>
      <w:r w:rsidRPr="003B6B29">
        <w:rPr>
          <w:rFonts w:ascii="Aptos" w:hAnsi="Aptos"/>
          <w:color w:val="000000"/>
          <w:sz w:val="21"/>
          <w:szCs w:val="21"/>
        </w:rPr>
        <w:t xml:space="preserve">, 254 Ga. 538, 543 (1985), overruled on other grounds by </w:t>
      </w:r>
      <w:r w:rsidRPr="003B6B29">
        <w:rPr>
          <w:rFonts w:ascii="Aptos" w:hAnsi="Aptos"/>
          <w:i/>
          <w:color w:val="000000"/>
          <w:sz w:val="21"/>
          <w:szCs w:val="21"/>
        </w:rPr>
        <w:t>Height v. State</w:t>
      </w:r>
      <w:r w:rsidRPr="003B6B29">
        <w:rPr>
          <w:rFonts w:ascii="Aptos" w:hAnsi="Aptos"/>
          <w:color w:val="000000"/>
          <w:sz w:val="21"/>
          <w:szCs w:val="21"/>
        </w:rPr>
        <w:t>, 278 Ga. 592</w:t>
      </w:r>
      <w:r w:rsidR="00CD2BF1" w:rsidRPr="003B6B29">
        <w:rPr>
          <w:rFonts w:ascii="Aptos" w:hAnsi="Aptos"/>
          <w:color w:val="000000"/>
          <w:sz w:val="21"/>
          <w:szCs w:val="21"/>
        </w:rPr>
        <w:t xml:space="preserve"> </w:t>
      </w:r>
      <w:r w:rsidRPr="003B6B29">
        <w:rPr>
          <w:rFonts w:ascii="Aptos" w:hAnsi="Aptos"/>
          <w:color w:val="000000"/>
          <w:sz w:val="21"/>
          <w:szCs w:val="21"/>
        </w:rPr>
        <w:t xml:space="preserve">(2004); </w:t>
      </w:r>
      <w:r w:rsidRPr="003B6B29">
        <w:rPr>
          <w:rFonts w:ascii="Aptos" w:hAnsi="Aptos"/>
          <w:i/>
          <w:color w:val="000000"/>
          <w:sz w:val="21"/>
          <w:szCs w:val="21"/>
        </w:rPr>
        <w:t>Conley v. State</w:t>
      </w:r>
      <w:r w:rsidRPr="003B6B29">
        <w:rPr>
          <w:rFonts w:ascii="Aptos" w:hAnsi="Aptos"/>
          <w:color w:val="000000"/>
          <w:sz w:val="21"/>
          <w:szCs w:val="21"/>
        </w:rPr>
        <w:t xml:space="preserve">, 157 Ga. App. 166, 167 (1981); </w:t>
      </w:r>
      <w:r w:rsidRPr="003B6B29">
        <w:rPr>
          <w:rFonts w:ascii="Aptos" w:hAnsi="Aptos"/>
          <w:i/>
          <w:color w:val="000000"/>
          <w:sz w:val="21"/>
          <w:szCs w:val="21"/>
        </w:rPr>
        <w:t>McCoy v. State</w:t>
      </w:r>
      <w:r w:rsidRPr="003B6B29">
        <w:rPr>
          <w:rFonts w:ascii="Aptos" w:hAnsi="Aptos"/>
          <w:color w:val="000000"/>
          <w:sz w:val="21"/>
          <w:szCs w:val="21"/>
        </w:rPr>
        <w:t>, 231 Ga. App.703 (1998)</w:t>
      </w:r>
    </w:p>
  </w:footnote>
  <w:footnote w:id="66">
    <w:p w14:paraId="00000115" w14:textId="7C106B3D"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Todd v. State</w:t>
      </w:r>
      <w:r w:rsidRPr="003B6B29">
        <w:rPr>
          <w:rFonts w:ascii="Aptos" w:eastAsia="Helvetica Neue" w:hAnsi="Aptos" w:cs="Helvetica Neue"/>
          <w:color w:val="000000"/>
          <w:sz w:val="21"/>
          <w:szCs w:val="21"/>
        </w:rPr>
        <w:t xml:space="preserve">, 243 Ga. 539 (1979); </w:t>
      </w:r>
      <w:r w:rsidRPr="003B6B29">
        <w:rPr>
          <w:rFonts w:ascii="Aptos" w:eastAsia="Helvetica Neue" w:hAnsi="Aptos" w:cs="Helvetica Neue"/>
          <w:i/>
          <w:iCs/>
          <w:color w:val="000000"/>
          <w:sz w:val="21"/>
          <w:szCs w:val="21"/>
        </w:rPr>
        <w:t>Freeman v. State</w:t>
      </w:r>
      <w:r w:rsidRPr="003B6B29">
        <w:rPr>
          <w:rFonts w:ascii="Aptos" w:eastAsia="Helvetica Neue" w:hAnsi="Aptos" w:cs="Helvetica Neue"/>
          <w:color w:val="000000"/>
          <w:sz w:val="21"/>
          <w:szCs w:val="21"/>
        </w:rPr>
        <w:t xml:space="preserve">, 132 Ga. App. 615 (1974); </w:t>
      </w:r>
      <w:r w:rsidRPr="003B6B29">
        <w:rPr>
          <w:rFonts w:ascii="Aptos" w:eastAsia="Helvetica Neue" w:hAnsi="Aptos" w:cs="Helvetica Neue"/>
          <w:i/>
          <w:iCs/>
          <w:color w:val="000000"/>
          <w:sz w:val="21"/>
          <w:szCs w:val="21"/>
        </w:rPr>
        <w:t>Henderson v. State</w:t>
      </w:r>
      <w:r w:rsidRPr="003B6B29">
        <w:rPr>
          <w:rFonts w:ascii="Aptos" w:eastAsia="Helvetica Neue" w:hAnsi="Aptos" w:cs="Helvetica Neue"/>
          <w:color w:val="000000"/>
          <w:sz w:val="21"/>
          <w:szCs w:val="21"/>
        </w:rPr>
        <w:t>,</w:t>
      </w:r>
      <w:r w:rsidR="00CD2BF1"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251 Ga. 398, 400 (1983).</w:t>
      </w:r>
    </w:p>
  </w:footnote>
  <w:footnote w:id="67">
    <w:p w14:paraId="00000116"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Westbrook v. State</w:t>
      </w:r>
      <w:r w:rsidRPr="003B6B29">
        <w:rPr>
          <w:rFonts w:ascii="Aptos" w:eastAsia="Helvetica Neue" w:hAnsi="Aptos" w:cs="Helvetica Neue"/>
          <w:color w:val="000000"/>
          <w:sz w:val="21"/>
          <w:szCs w:val="21"/>
        </w:rPr>
        <w:t>, 242 Ga. 151 (1978).</w:t>
      </w:r>
    </w:p>
  </w:footnote>
  <w:footnote w:id="68">
    <w:p w14:paraId="00000117"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t>McNeal v. State, 228 Ga. 633, 636; Lundy v. State, 130 Ga. App. 171 (1973).</w:t>
      </w:r>
    </w:p>
  </w:footnote>
  <w:footnote w:id="69">
    <w:p w14:paraId="00000119" w14:textId="6CACA86F"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hAnsi="Aptos"/>
          <w:color w:val="000000"/>
          <w:sz w:val="21"/>
          <w:szCs w:val="21"/>
        </w:rPr>
        <w:t xml:space="preserve"> </w:t>
      </w:r>
      <w:r w:rsidRPr="003B6B29">
        <w:rPr>
          <w:rFonts w:ascii="Aptos" w:hAnsi="Aptos"/>
          <w:color w:val="000000"/>
          <w:sz w:val="21"/>
          <w:szCs w:val="21"/>
        </w:rPr>
        <w:tab/>
      </w:r>
      <w:r w:rsidRPr="003B6B29">
        <w:rPr>
          <w:rFonts w:ascii="Aptos" w:eastAsia="Helvetica Neue" w:hAnsi="Aptos" w:cs="Helvetica Neue"/>
          <w:i/>
          <w:iCs/>
          <w:color w:val="000000"/>
          <w:sz w:val="21"/>
          <w:szCs w:val="21"/>
        </w:rPr>
        <w:t>Ganas v. State</w:t>
      </w:r>
      <w:r w:rsidRPr="003B6B29">
        <w:rPr>
          <w:rFonts w:ascii="Aptos" w:eastAsia="Helvetica Neue" w:hAnsi="Aptos" w:cs="Helvetica Neue"/>
          <w:color w:val="000000"/>
          <w:sz w:val="21"/>
          <w:szCs w:val="21"/>
        </w:rPr>
        <w:t xml:space="preserve">, 245 Ga. App. 645, 647-648 (2000); </w:t>
      </w:r>
      <w:r w:rsidRPr="003B6B29">
        <w:rPr>
          <w:rFonts w:ascii="Aptos" w:eastAsia="Helvetica Neue" w:hAnsi="Aptos" w:cs="Helvetica Neue"/>
          <w:i/>
          <w:iCs/>
          <w:color w:val="000000"/>
          <w:sz w:val="21"/>
          <w:szCs w:val="21"/>
        </w:rPr>
        <w:t>Anderson v. State</w:t>
      </w:r>
      <w:r w:rsidRPr="003B6B29">
        <w:rPr>
          <w:rFonts w:ascii="Aptos" w:eastAsia="Helvetica Neue" w:hAnsi="Aptos" w:cs="Helvetica Neue"/>
          <w:color w:val="000000"/>
          <w:sz w:val="21"/>
          <w:szCs w:val="21"/>
        </w:rPr>
        <w:t>, 169 Ga. App. 729, 730 (1984);</w:t>
      </w:r>
      <w:r w:rsidR="00CD2BF1" w:rsidRPr="003B6B29">
        <w:rPr>
          <w:rFonts w:ascii="Aptos" w:eastAsia="Helvetica Neue" w:hAnsi="Aptos" w:cs="Helvetica Neue"/>
          <w:color w:val="000000"/>
          <w:sz w:val="21"/>
          <w:szCs w:val="21"/>
        </w:rPr>
        <w:t xml:space="preserve"> </w:t>
      </w:r>
      <w:r w:rsidRPr="003B6B29">
        <w:rPr>
          <w:rFonts w:ascii="Aptos" w:eastAsia="Helvetica Neue" w:hAnsi="Aptos" w:cs="Helvetica Neue"/>
          <w:i/>
          <w:iCs/>
          <w:color w:val="000000"/>
          <w:sz w:val="21"/>
          <w:szCs w:val="21"/>
        </w:rPr>
        <w:t>Cox v. State</w:t>
      </w:r>
      <w:r w:rsidRPr="003B6B29">
        <w:rPr>
          <w:rFonts w:ascii="Aptos" w:eastAsia="Helvetica Neue" w:hAnsi="Aptos" w:cs="Helvetica Neue"/>
          <w:color w:val="000000"/>
          <w:sz w:val="21"/>
          <w:szCs w:val="21"/>
        </w:rPr>
        <w:t>, 248 Ga. 713 (1982).</w:t>
      </w:r>
    </w:p>
  </w:footnote>
  <w:footnote w:id="70">
    <w:p w14:paraId="0000011C" w14:textId="55BA4D44"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Stack v. State</w:t>
      </w:r>
      <w:r w:rsidRPr="003B6B29">
        <w:rPr>
          <w:rFonts w:ascii="Aptos" w:eastAsia="Helvetica Neue" w:hAnsi="Aptos" w:cs="Helvetica Neue"/>
          <w:color w:val="000000"/>
          <w:sz w:val="21"/>
          <w:szCs w:val="21"/>
        </w:rPr>
        <w:t xml:space="preserve">, 234 Ga. 19(2) (1975), </w:t>
      </w:r>
      <w:r w:rsidRPr="003B6B29">
        <w:rPr>
          <w:rFonts w:ascii="Aptos" w:eastAsia="Helvetica Neue" w:hAnsi="Aptos" w:cs="Helvetica Neue"/>
          <w:i/>
          <w:iCs/>
          <w:color w:val="000000"/>
          <w:sz w:val="21"/>
          <w:szCs w:val="21"/>
        </w:rPr>
        <w:t>overruled on other grounds by State v. Chambers</w:t>
      </w:r>
      <w:r w:rsidRPr="003B6B29">
        <w:rPr>
          <w:rFonts w:ascii="Aptos" w:eastAsia="Helvetica Neue" w:hAnsi="Aptos" w:cs="Helvetica Neue"/>
          <w:color w:val="000000"/>
          <w:sz w:val="21"/>
          <w:szCs w:val="21"/>
        </w:rPr>
        <w:t>, 240 Ga. 76</w:t>
      </w:r>
      <w:r w:rsidR="00CD2BF1"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 xml:space="preserve">(1977); </w:t>
      </w:r>
      <w:r w:rsidRPr="003B6B29">
        <w:rPr>
          <w:rFonts w:ascii="Aptos" w:eastAsia="Helvetica Neue" w:hAnsi="Aptos" w:cs="Helvetica Neue"/>
          <w:i/>
          <w:iCs/>
          <w:color w:val="000000"/>
          <w:sz w:val="21"/>
          <w:szCs w:val="21"/>
        </w:rPr>
        <w:t>Mills v. State</w:t>
      </w:r>
      <w:r w:rsidRPr="003B6B29">
        <w:rPr>
          <w:rFonts w:ascii="Aptos" w:eastAsia="Helvetica Neue" w:hAnsi="Aptos" w:cs="Helvetica Neue"/>
          <w:color w:val="000000"/>
          <w:sz w:val="21"/>
          <w:szCs w:val="21"/>
        </w:rPr>
        <w:t xml:space="preserve">, 137 Ga. App. 305(2) (1976); </w:t>
      </w:r>
      <w:r w:rsidRPr="003B6B29">
        <w:rPr>
          <w:rFonts w:ascii="Aptos" w:eastAsia="Helvetica Neue" w:hAnsi="Aptos" w:cs="Helvetica Neue"/>
          <w:i/>
          <w:iCs/>
          <w:color w:val="000000"/>
          <w:sz w:val="21"/>
          <w:szCs w:val="21"/>
        </w:rPr>
        <w:t>Freeman v. State</w:t>
      </w:r>
      <w:r w:rsidRPr="003B6B29">
        <w:rPr>
          <w:rFonts w:ascii="Aptos" w:eastAsia="Helvetica Neue" w:hAnsi="Aptos" w:cs="Helvetica Neue"/>
          <w:color w:val="000000"/>
          <w:sz w:val="21"/>
          <w:szCs w:val="21"/>
        </w:rPr>
        <w:t>, 132 Ga. App. 615, 615-616</w:t>
      </w:r>
      <w:r w:rsidR="00CD2BF1"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 xml:space="preserve">(1974); </w:t>
      </w:r>
      <w:r w:rsidRPr="003B6B29">
        <w:rPr>
          <w:rFonts w:ascii="Aptos" w:eastAsia="Helvetica Neue" w:hAnsi="Aptos" w:cs="Helvetica Neue"/>
          <w:i/>
          <w:iCs/>
          <w:color w:val="000000"/>
          <w:sz w:val="21"/>
          <w:szCs w:val="21"/>
        </w:rPr>
        <w:t>Henderson v. State</w:t>
      </w:r>
      <w:r w:rsidRPr="003B6B29">
        <w:rPr>
          <w:rFonts w:ascii="Aptos" w:eastAsia="Helvetica Neue" w:hAnsi="Aptos" w:cs="Helvetica Neue"/>
          <w:color w:val="000000"/>
          <w:sz w:val="21"/>
          <w:szCs w:val="21"/>
        </w:rPr>
        <w:t>, 251 Ga. 398, 400 (1983).</w:t>
      </w:r>
    </w:p>
  </w:footnote>
  <w:footnote w:id="71">
    <w:p w14:paraId="0000011D"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Mobley v. State</w:t>
      </w:r>
      <w:r w:rsidRPr="003B6B29">
        <w:rPr>
          <w:rFonts w:ascii="Aptos" w:eastAsia="Helvetica Neue" w:hAnsi="Aptos" w:cs="Helvetica Neue"/>
          <w:color w:val="000000"/>
          <w:sz w:val="21"/>
          <w:szCs w:val="21"/>
        </w:rPr>
        <w:t>, 265 Ga. 292, 295 (1995).</w:t>
      </w:r>
    </w:p>
  </w:footnote>
  <w:footnote w:id="72">
    <w:p w14:paraId="0000011F" w14:textId="3816B10F"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Conley v. State</w:t>
      </w:r>
      <w:r w:rsidRPr="003B6B29">
        <w:rPr>
          <w:rFonts w:ascii="Aptos" w:eastAsia="Helvetica Neue" w:hAnsi="Aptos" w:cs="Helvetica Neue"/>
          <w:color w:val="000000"/>
          <w:sz w:val="21"/>
          <w:szCs w:val="21"/>
        </w:rPr>
        <w:t xml:space="preserve">, 157 Ga. App. 166, 167 (1981); </w:t>
      </w:r>
      <w:r w:rsidRPr="003B6B29">
        <w:rPr>
          <w:rFonts w:ascii="Aptos" w:eastAsia="Helvetica Neue" w:hAnsi="Aptos" w:cs="Helvetica Neue"/>
          <w:i/>
          <w:iCs/>
          <w:color w:val="000000"/>
          <w:sz w:val="21"/>
          <w:szCs w:val="21"/>
        </w:rPr>
        <w:t>Anderson v. State</w:t>
      </w:r>
      <w:r w:rsidRPr="003B6B29">
        <w:rPr>
          <w:rFonts w:ascii="Aptos" w:eastAsia="Helvetica Neue" w:hAnsi="Aptos" w:cs="Helvetica Neue"/>
          <w:color w:val="000000"/>
          <w:sz w:val="21"/>
          <w:szCs w:val="21"/>
        </w:rPr>
        <w:t xml:space="preserve">, 161 Ga. App. 816 (1982); </w:t>
      </w:r>
      <w:r w:rsidRPr="003B6B29">
        <w:rPr>
          <w:rFonts w:ascii="Aptos" w:eastAsia="Helvetica Neue" w:hAnsi="Aptos" w:cs="Helvetica Neue"/>
          <w:i/>
          <w:iCs/>
          <w:color w:val="000000"/>
          <w:sz w:val="21"/>
          <w:szCs w:val="21"/>
        </w:rPr>
        <w:t>Freeman</w:t>
      </w:r>
      <w:r w:rsidR="00CD2BF1" w:rsidRPr="003B6B29">
        <w:rPr>
          <w:rFonts w:ascii="Aptos" w:eastAsia="Helvetica Neue" w:hAnsi="Aptos" w:cs="Helvetica Neue"/>
          <w:i/>
          <w:iCs/>
          <w:color w:val="000000"/>
          <w:sz w:val="21"/>
          <w:szCs w:val="21"/>
        </w:rPr>
        <w:t xml:space="preserve"> </w:t>
      </w:r>
      <w:r w:rsidRPr="003B6B29">
        <w:rPr>
          <w:rFonts w:ascii="Aptos" w:eastAsia="Helvetica Neue" w:hAnsi="Aptos" w:cs="Helvetica Neue"/>
          <w:i/>
          <w:iCs/>
          <w:color w:val="000000"/>
          <w:sz w:val="21"/>
          <w:szCs w:val="21"/>
        </w:rPr>
        <w:t>v. State</w:t>
      </w:r>
      <w:r w:rsidRPr="003B6B29">
        <w:rPr>
          <w:rFonts w:ascii="Aptos" w:eastAsia="Helvetica Neue" w:hAnsi="Aptos" w:cs="Helvetica Neue"/>
          <w:color w:val="000000"/>
          <w:sz w:val="21"/>
          <w:szCs w:val="21"/>
        </w:rPr>
        <w:t>, 132 Ga. App. 615 (1974).</w:t>
      </w:r>
    </w:p>
  </w:footnote>
  <w:footnote w:id="73">
    <w:p w14:paraId="00000120" w14:textId="77777777" w:rsidR="00C83DBC" w:rsidRPr="003B6B29" w:rsidRDefault="00000000" w:rsidP="003B6B29">
      <w:pPr>
        <w:pBdr>
          <w:top w:val="nil"/>
          <w:left w:val="nil"/>
          <w:bottom w:val="nil"/>
          <w:right w:val="nil"/>
          <w:between w:val="nil"/>
        </w:pBdr>
        <w:ind w:left="720" w:hanging="720"/>
        <w:contextualSpacing/>
        <w:jc w:val="both"/>
        <w:rPr>
          <w:rFonts w:ascii="Aptos" w:eastAsia="Helvetica Neue" w:hAnsi="Aptos" w:cs="Helvetica Neue"/>
          <w:color w:val="000000"/>
          <w:sz w:val="21"/>
          <w:szCs w:val="21"/>
        </w:rPr>
      </w:pPr>
      <w:r w:rsidRPr="003B6B29">
        <w:rPr>
          <w:rFonts w:ascii="Aptos" w:hAnsi="Aptos"/>
          <w:sz w:val="21"/>
          <w:szCs w:val="21"/>
          <w:vertAlign w:val="superscript"/>
        </w:rPr>
        <w:footnoteRef/>
      </w:r>
      <w:r w:rsidRPr="003B6B29">
        <w:rPr>
          <w:rFonts w:ascii="Aptos" w:eastAsia="Helvetica Neue" w:hAnsi="Aptos" w:cs="Helvetica Neue"/>
          <w:color w:val="000000"/>
          <w:sz w:val="21"/>
          <w:szCs w:val="21"/>
        </w:rPr>
        <w:t xml:space="preserve"> </w:t>
      </w:r>
      <w:r w:rsidRPr="003B6B29">
        <w:rPr>
          <w:rFonts w:ascii="Aptos" w:eastAsia="Helvetica Neue" w:hAnsi="Aptos" w:cs="Helvetica Neue"/>
          <w:color w:val="000000"/>
          <w:sz w:val="21"/>
          <w:szCs w:val="21"/>
        </w:rPr>
        <w:tab/>
      </w:r>
      <w:r w:rsidRPr="003B6B29">
        <w:rPr>
          <w:rFonts w:ascii="Aptos" w:eastAsia="Helvetica Neue" w:hAnsi="Aptos" w:cs="Helvetica Neue"/>
          <w:i/>
          <w:iCs/>
          <w:color w:val="000000"/>
          <w:sz w:val="21"/>
          <w:szCs w:val="21"/>
        </w:rPr>
        <w:t>Freeman v. State</w:t>
      </w:r>
      <w:r w:rsidRPr="003B6B29">
        <w:rPr>
          <w:rFonts w:ascii="Aptos" w:eastAsia="Helvetica Neue" w:hAnsi="Aptos" w:cs="Helvetica Neue"/>
          <w:color w:val="000000"/>
          <w:sz w:val="21"/>
          <w:szCs w:val="21"/>
        </w:rPr>
        <w:t>, 132 Ga. App. 615 (1974).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448"/>
    <w:multiLevelType w:val="multilevel"/>
    <w:tmpl w:val="050A9A62"/>
    <w:lvl w:ilvl="0">
      <w:start w:val="1"/>
      <w:numFmt w:val="decimal"/>
      <w:lvlText w:val="%1)"/>
      <w:lvlJc w:val="left"/>
      <w:pPr>
        <w:ind w:left="0" w:hanging="360"/>
      </w:pPr>
      <w:rPr>
        <w:b/>
        <w:bCs w:val="0"/>
      </w:rPr>
    </w:lvl>
    <w:lvl w:ilvl="1">
      <w:start w:val="1"/>
      <w:numFmt w:val="lowerLetter"/>
      <w:lvlText w:val="%2)"/>
      <w:lvlJc w:val="left"/>
      <w:pPr>
        <w:ind w:left="360" w:hanging="360"/>
      </w:pPr>
      <w:rPr>
        <w:b/>
        <w:bCs w:val="0"/>
        <w:i w:val="0"/>
        <w:iCs w:val="0"/>
      </w:rPr>
    </w:lvl>
    <w:lvl w:ilvl="2">
      <w:start w:val="1"/>
      <w:numFmt w:val="lowerRoman"/>
      <w:lvlText w:val="%3)"/>
      <w:lvlJc w:val="left"/>
      <w:pPr>
        <w:ind w:left="720" w:hanging="360"/>
      </w:pPr>
      <w:rPr>
        <w:b/>
      </w:rPr>
    </w:lvl>
    <w:lvl w:ilvl="3">
      <w:start w:val="1"/>
      <w:numFmt w:val="decimal"/>
      <w:lvlText w:val="(%4)"/>
      <w:lvlJc w:val="left"/>
      <w:pPr>
        <w:ind w:left="1080" w:hanging="360"/>
      </w:pPr>
      <w:rPr>
        <w:b/>
        <w:bCs w:val="0"/>
        <w:i w:val="0"/>
        <w:iCs w:val="0"/>
      </w:r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num w:numId="1" w16cid:durableId="1529827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BC"/>
    <w:rsid w:val="002903E8"/>
    <w:rsid w:val="00352283"/>
    <w:rsid w:val="00362D74"/>
    <w:rsid w:val="003B6B29"/>
    <w:rsid w:val="00682C87"/>
    <w:rsid w:val="007D34CB"/>
    <w:rsid w:val="008676F7"/>
    <w:rsid w:val="00AF14B9"/>
    <w:rsid w:val="00C83DBC"/>
    <w:rsid w:val="00CD2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FB4C2D"/>
  <w15:docId w15:val="{6FF8F50A-98B1-1541-B427-5D938800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972"/>
      <w:outlineLvl w:val="0"/>
    </w:pPr>
    <w:rPr>
      <w:rFonts w:ascii="Arial" w:eastAsia="Arial" w:hAnsi="Arial" w:cs="Arial"/>
      <w:b/>
      <w:sz w:val="28"/>
      <w:szCs w:val="28"/>
    </w:rPr>
  </w:style>
  <w:style w:type="paragraph" w:styleId="Heading2">
    <w:name w:val="heading 2"/>
    <w:basedOn w:val="Normal"/>
    <w:next w:val="Normal"/>
    <w:link w:val="Heading2Char"/>
    <w:uiPriority w:val="9"/>
    <w:unhideWhenUsed/>
    <w:qFormat/>
    <w:pPr>
      <w:ind w:left="1476" w:hanging="730"/>
      <w:outlineLvl w:val="1"/>
    </w:pPr>
    <w:rPr>
      <w:rFonts w:ascii="Arial" w:eastAsia="Arial" w:hAnsi="Arial" w:cs="Arial"/>
      <w:b/>
      <w:sz w:val="26"/>
      <w:szCs w:val="26"/>
    </w:rPr>
  </w:style>
  <w:style w:type="paragraph" w:styleId="Heading3">
    <w:name w:val="heading 3"/>
    <w:basedOn w:val="Normal"/>
    <w:next w:val="Normal"/>
    <w:uiPriority w:val="9"/>
    <w:unhideWhenUsed/>
    <w:qFormat/>
    <w:pPr>
      <w:spacing w:before="10"/>
      <w:ind w:left="10"/>
      <w:outlineLvl w:val="2"/>
    </w:pPr>
    <w:rPr>
      <w:rFonts w:ascii="Arial" w:eastAsia="Arial" w:hAnsi="Arial" w:cs="Arial"/>
      <w:b/>
      <w:sz w:val="24"/>
      <w:szCs w:val="24"/>
    </w:rPr>
  </w:style>
  <w:style w:type="paragraph" w:styleId="Heading4">
    <w:name w:val="heading 4"/>
    <w:basedOn w:val="Normal"/>
    <w:next w:val="Normal"/>
    <w:uiPriority w:val="9"/>
    <w:unhideWhenUsed/>
    <w:qFormat/>
    <w:pPr>
      <w:ind w:left="1188" w:hanging="780"/>
      <w:outlineLvl w:val="3"/>
    </w:pPr>
    <w:rPr>
      <w:rFonts w:ascii="Arial" w:eastAsia="Arial" w:hAnsi="Arial" w:cs="Arial"/>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F14B9"/>
    <w:pPr>
      <w:ind w:left="720"/>
      <w:contextualSpacing/>
    </w:pPr>
  </w:style>
  <w:style w:type="character" w:customStyle="1" w:styleId="Heading2Char">
    <w:name w:val="Heading 2 Char"/>
    <w:basedOn w:val="DefaultParagraphFont"/>
    <w:link w:val="Heading2"/>
    <w:uiPriority w:val="9"/>
    <w:rsid w:val="00682C87"/>
    <w:rPr>
      <w:rFonts w:ascii="Arial" w:eastAsia="Arial" w:hAnsi="Arial" w:cs="Arial"/>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11</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Morris</cp:lastModifiedBy>
  <cp:revision>2</cp:revision>
  <dcterms:created xsi:type="dcterms:W3CDTF">2025-01-26T12:44:00Z</dcterms:created>
  <dcterms:modified xsi:type="dcterms:W3CDTF">2025-01-26T13:56:00Z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2022-08-18T00:00:00Z</vt:lpwstr>
  </property>
  <property fmtid="{D5CDD505-2E9C-101B-9397-08002B2CF9AE}" pid="3" name="Creator">
    <vt:lpwstr>Acrobat PDFMaker 22 for Word</vt:lpwstr>
  </property>
  <property fmtid="{D5CDD505-2E9C-101B-9397-08002B2CF9AE}" pid="4" name="LastSaved">
    <vt:lpwstr>2022-08-18T00:00:00Z</vt:lpwstr>
  </property>
  <property fmtid="{D5CDD505-2E9C-101B-9397-08002B2CF9AE}" pid="5" name="Producer">
    <vt:lpwstr>Adobe PDF Library 22.2.223</vt:lpwstr>
  </property>
  <property fmtid="{D5CDD505-2E9C-101B-9397-08002B2CF9AE}" pid="6" name="SourceModified">
    <vt:lpwstr>D:20220814212800</vt:lpwstr>
  </property>
</Properties>
</file>